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u w:val="none"/>
        </w:rPr>
      </w:pPr>
      <w:r>
        <w:rPr>
          <w:rFonts w:cs="Arial" w:ascii="Arial" w:hAnsi="Arial"/>
          <w:b w:val="false"/>
          <w:bCs w:val="false"/>
          <w:color w:val="BABABA"/>
          <w:sz w:val="28"/>
          <w:szCs w:val="28"/>
          <w:u w:val="none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36"/>
          <w:szCs w:val="36"/>
        </w:rPr>
        <w:t xml:space="preserve">El Ayuntamiento agradece la participación de los colegios Alcazaba, Lomopardo, San Juan de Dios, la Salle Buen Pastor y Altillo School en el I Torneo de Ajedrez Escolar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26 de mayo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Ayuntamiento de Jerez agradece a los centros educativos Alcazaba, Lomopardo, San Juan de Dios, la Salle Buen Pastor y El Altillo School su participación en el I Torneo de Ajedrez Escolar celebrado hoy en el Palacio de Deportes y para alumnado de Primaria. El delegado de Deportes y Medio Rural, Jesús Alba, ha felicitado al profesorado y alumnado por su implicación y compromiso en esta primera edición del torneo así como ha agradecido a la Federación Gaditana de Ajedrez y al Club de Ajedrez de Jerez su colaboración en la organización del evento.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D0D0D0" w:val="clea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Se adjunta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n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 xml:space="preserve"> fotografía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LibreOffice/7.3.7.2$Windows_X86_64 LibreOffice_project/e114eadc50a9ff8d8c8a0567d6da8f454beeb84f</Application>
  <AppVersion>15.0000</AppVersion>
  <Pages>1</Pages>
  <Words>131</Words>
  <Characters>648</Characters>
  <CharactersWithSpaces>776</CharactersWithSpaces>
  <Paragraphs>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2023-05-26T13:50:20Z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