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uerpodetexto"/>
        <w:widowControl w:val="false"/>
        <w:shd w:val="clear" w:fill="FFFFFF"/>
        <w:tabs>
          <w:tab w:val="clear" w:pos="720"/>
          <w:tab w:val="left" w:pos="729" w:leader="none"/>
        </w:tabs>
        <w:spacing w:lineRule="auto" w:line="240" w:before="0" w:after="142"/>
        <w:rPr>
          <w:rFonts w:ascii="Arial " w:hAnsi="Arial "/>
          <w:b w:val="false"/>
          <w:b w:val="false"/>
          <w:bCs w:val="false"/>
          <w:color w:val="DDDDDD"/>
          <w:sz w:val="28"/>
          <w:szCs w:val="28"/>
        </w:rPr>
      </w:pPr>
      <w:r>
        <w:rPr>
          <w:rFonts w:eastAsia="Times New Roman" w:cs="Arial Narrow" w:ascii="Arial " w:hAnsi="Arial "/>
          <w:b w:val="false"/>
          <w:bCs w:val="false"/>
          <w:color w:val="DDDDDD"/>
          <w:spacing w:val="-3"/>
          <w:kern w:val="2"/>
          <w:sz w:val="28"/>
          <w:szCs w:val="28"/>
          <w:lang w:val="es-ES" w:eastAsia="zh-CN" w:bidi="ar-SA"/>
        </w:rPr>
        <w:t>GOBIERNO MUNICIPAL EN FUNCIONES</w:t>
      </w:r>
    </w:p>
    <w:p>
      <w:pPr>
        <w:pStyle w:val="Cuerpodetexto"/>
        <w:widowControl w:val="false"/>
        <w:shd w:val="clear" w:fill="FFFFFF"/>
        <w:tabs>
          <w:tab w:val="clear" w:pos="720"/>
          <w:tab w:val="left" w:pos="729" w:leader="none"/>
        </w:tabs>
        <w:spacing w:lineRule="auto" w:line="240" w:before="0" w:after="14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uerpodetexto"/>
        <w:widowControl w:val="false"/>
        <w:shd w:val="clear" w:fill="FFFFFF"/>
        <w:tabs>
          <w:tab w:val="clear" w:pos="720"/>
          <w:tab w:val="left" w:pos="729" w:leader="none"/>
        </w:tabs>
        <w:spacing w:lineRule="auto" w:line="240" w:before="0" w:after="142"/>
        <w:rPr>
          <w:rFonts w:ascii="Arial Narrow" w:hAnsi="Arial Narrow" w:cs="Arial Narrow"/>
          <w:b/>
          <w:b/>
          <w:bCs/>
          <w:sz w:val="36"/>
          <w:szCs w:val="36"/>
        </w:rPr>
      </w:pPr>
      <w:r>
        <w:rPr>
          <w:rFonts w:eastAsia="Times New Roman" w:cs="Arial Narrow" w:ascii="Arial Narrow" w:hAnsi="Arial Narrow"/>
          <w:b/>
          <w:bCs/>
          <w:color w:val="auto"/>
          <w:spacing w:val="-3"/>
          <w:kern w:val="2"/>
          <w:sz w:val="36"/>
          <w:szCs w:val="36"/>
          <w:lang w:val="es-ES" w:eastAsia="zh-CN" w:bidi="ar-SA"/>
        </w:rPr>
        <w:t>Mamen Sánchez anima a jóvenes de Jerez a solicitar los 400 euros del Bono Cultural del Gobierno de España que podrán destinar a la adquisición y el disfrute de productos, servicios y actividades culturales</w:t>
      </w:r>
    </w:p>
    <w:p>
      <w:pPr>
        <w:pStyle w:val="Cuerpodetexto"/>
        <w:widowControl w:val="false"/>
        <w:shd w:val="clear" w:fill="FFFFFF"/>
        <w:tabs>
          <w:tab w:val="clear" w:pos="720"/>
          <w:tab w:val="left" w:pos="729" w:leader="none"/>
        </w:tabs>
        <w:spacing w:lineRule="auto" w:line="240" w:before="0" w:after="142"/>
        <w:rPr>
          <w:rFonts w:ascii="Arial Narrow" w:hAnsi="Arial Narrow" w:eastAsia="Trebuchet MS" w:cs="Arial Narrow"/>
          <w:color w:val="000000"/>
          <w:spacing w:val="-3"/>
          <w:sz w:val="12"/>
          <w:szCs w:val="12"/>
          <w:lang w:eastAsia="es-ES_tradnl"/>
        </w:rPr>
      </w:pPr>
      <w:r>
        <w:rPr>
          <w:rFonts w:eastAsia="Trebuchet MS" w:cs="Arial Narrow" w:ascii="Arial Narrow" w:hAnsi="Arial Narrow"/>
          <w:color w:val="000000"/>
          <w:spacing w:val="-3"/>
          <w:sz w:val="12"/>
          <w:szCs w:val="12"/>
          <w:lang w:eastAsia="es-ES_tradnl"/>
        </w:rPr>
      </w:r>
    </w:p>
    <w:p>
      <w:pPr>
        <w:pStyle w:val="Cuerpodetexto"/>
        <w:widowControl w:val="false"/>
        <w:shd w:val="clear" w:fill="FFFFFF"/>
        <w:spacing w:lineRule="auto" w:line="240" w:before="0" w:after="142"/>
        <w:jc w:val="left"/>
        <w:rPr>
          <w:sz w:val="32"/>
          <w:szCs w:val="32"/>
        </w:rPr>
      </w:pPr>
      <w:r>
        <w:rPr>
          <w:rFonts w:eastAsia="Trebuchet MS" w:cs="Arial Narrow" w:ascii="Arial Narrow" w:hAnsi="Arial Narrow"/>
          <w:color w:val="000000"/>
          <w:spacing w:val="-3"/>
          <w:sz w:val="32"/>
          <w:szCs w:val="32"/>
          <w:lang w:eastAsia="es-ES_tradnl"/>
        </w:rPr>
        <w:t>La alcaldesa en funciones destaca el impacto que a nivel local puede tener esta medida en el consumo de productos y servicios que ofrecen empresas de Jerez</w:t>
      </w:r>
    </w:p>
    <w:p>
      <w:pPr>
        <w:pStyle w:val="Cuerpodetexto"/>
        <w:widowControl w:val="false"/>
        <w:shd w:val="clear" w:fill="FFFFFF"/>
        <w:spacing w:lineRule="auto" w:line="240" w:before="0" w:after="142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Cuerpodetexto"/>
        <w:widowControl w:val="false"/>
        <w:shd w:val="clear" w:fill="FFFFFF"/>
        <w:spacing w:lineRule="auto" w:line="240" w:before="0" w:after="142"/>
        <w:jc w:val="left"/>
        <w:rPr>
          <w:sz w:val="32"/>
          <w:szCs w:val="32"/>
        </w:rPr>
      </w:pPr>
      <w:r>
        <w:rPr>
          <w:rFonts w:eastAsia="Trebuchet MS" w:cs="Arial Narrow" w:ascii="Arial Narrow" w:hAnsi="Arial Narrow"/>
          <w:color w:val="000000"/>
          <w:spacing w:val="-3"/>
          <w:sz w:val="32"/>
          <w:szCs w:val="32"/>
          <w:lang w:eastAsia="es-ES_tradnl"/>
        </w:rPr>
        <w:t>Recuerda la importancia de acogerse cuanto antes a esta ayuda a la que pueden acceder las personas nacidas en 2005</w:t>
      </w:r>
    </w:p>
    <w:p>
      <w:pPr>
        <w:pStyle w:val="Cuerpodetexto"/>
        <w:tabs>
          <w:tab w:val="clear" w:pos="720"/>
          <w:tab w:val="left" w:pos="729" w:leader="none"/>
        </w:tabs>
        <w:spacing w:lineRule="auto" w:line="240"/>
        <w:jc w:val="both"/>
        <w:rPr>
          <w:rFonts w:ascii="Arial Narrow" w:hAnsi="Arial Narrow" w:eastAsia="Trebuchet MS" w:cs="Arial Narrow"/>
          <w:color w:val="000000"/>
          <w:spacing w:val="-3"/>
          <w:sz w:val="12"/>
          <w:szCs w:val="12"/>
          <w:lang w:eastAsia="es-ES_tradnl"/>
        </w:rPr>
      </w:pPr>
      <w:r>
        <w:rPr>
          <w:rFonts w:eastAsia="Trebuchet MS" w:cs="Arial Narrow" w:ascii="Arial Narrow" w:hAnsi="Arial Narrow"/>
          <w:color w:val="000000"/>
          <w:spacing w:val="-3"/>
          <w:sz w:val="12"/>
          <w:szCs w:val="12"/>
          <w:lang w:eastAsia="es-ES_tradnl"/>
        </w:rPr>
      </w:r>
    </w:p>
    <w:p>
      <w:pPr>
        <w:pStyle w:val="Cuerpodetexto"/>
        <w:tabs>
          <w:tab w:val="clear" w:pos="720"/>
          <w:tab w:val="left" w:pos="729" w:leader="none"/>
        </w:tabs>
        <w:spacing w:lineRule="auto" w:line="240"/>
        <w:jc w:val="both"/>
        <w:rPr/>
      </w:pPr>
      <w:r>
        <w:rPr>
          <w:rFonts w:eastAsia="Trebuchet MS" w:cs="Arial Narrow" w:ascii="Arial Narrow" w:hAnsi="Arial Narrow"/>
          <w:b/>
          <w:bCs/>
          <w:color w:val="000000"/>
          <w:spacing w:val="-3"/>
          <w:sz w:val="26"/>
          <w:szCs w:val="26"/>
          <w:lang w:eastAsia="es-ES_tradnl"/>
        </w:rPr>
        <w:t>14 de junio de 2023.</w:t>
      </w:r>
      <w:r>
        <w:rPr>
          <w:rFonts w:eastAsia="Trebuchet MS" w:cs="Arial Narrow" w:ascii="Arial Narrow" w:hAnsi="Arial Narrow"/>
          <w:color w:val="000000"/>
          <w:spacing w:val="-3"/>
          <w:sz w:val="26"/>
          <w:szCs w:val="26"/>
          <w:lang w:eastAsia="es-ES_tradnl"/>
        </w:rPr>
        <w:t xml:space="preserve"> La alcaldesa en funciones de Jerez, Mamen Sánchez, ha animado hoy a las personas jóvenes de Jerez nacidas en 2005 a solicitar cuanto antes el Bono Cultural del Gobierno de España que podrán destinar a la adquisición y el disfrute de productos, servicios y actividades culturales</w:t>
      </w:r>
      <w:r>
        <w:rPr>
          <w:rFonts w:eastAsia="Trebuchet MS" w:cs="Arial Narrow" w:ascii="Arial Narrow" w:hAnsi="Arial Narrow"/>
          <w:color w:val="000000"/>
          <w:spacing w:val="-3"/>
          <w:sz w:val="26"/>
          <w:szCs w:val="26"/>
          <w:lang w:eastAsia="es-ES_tradnl"/>
        </w:rPr>
        <w:t xml:space="preserve">. </w:t>
      </w:r>
      <w:r>
        <w:rPr>
          <w:rFonts w:eastAsia="Trebuchet MS" w:cs="Arial Narrow" w:ascii="Arial Narrow" w:hAnsi="Arial Narrow"/>
          <w:color w:val="000000"/>
          <w:spacing w:val="-3"/>
          <w:sz w:val="26"/>
          <w:szCs w:val="26"/>
          <w:lang w:eastAsia="es-ES_tradnl"/>
        </w:rPr>
        <w:t xml:space="preserve">En este nueva edición, todos los jóvenes nacidos en 2005, pueden ya acceder a la web y seguir las instrucciones para solicitar el Bono Cultural Joven 2023. El plazo para darse de alta finaliza el 30 de septiembre. </w:t>
      </w:r>
    </w:p>
    <w:p>
      <w:pPr>
        <w:pStyle w:val="Cuerpodetexto"/>
        <w:tabs>
          <w:tab w:val="clear" w:pos="720"/>
          <w:tab w:val="left" w:pos="729" w:leader="none"/>
        </w:tabs>
        <w:spacing w:lineRule="auto" w:line="240"/>
        <w:jc w:val="both"/>
        <w:rPr/>
      </w:pPr>
      <w:r>
        <w:rPr>
          <w:rFonts w:eastAsia="Trebuchet MS" w:cs="Arial Narrow" w:ascii="Arial Narrow" w:hAnsi="Arial Narrow"/>
          <w:color w:val="000000"/>
          <w:spacing w:val="-3"/>
          <w:sz w:val="26"/>
          <w:szCs w:val="26"/>
          <w:lang w:eastAsia="es-ES_tradnl"/>
        </w:rPr>
        <w:t>La alcaldesa en funciones ha destacado el impacto que a nivel local puede tener este bono en el consumo de productos y servicios que ofrecen empresas de Jerez. “Esta medida es muy positiva porque ofrece la posibilidad de que nuestros jóvenes accedan a nuevas experiencias culturales, y al mismo tiempo se apoya la actividad de las empresas y a profesionales que forman parte de las industrias culturales en su conjunto".</w:t>
      </w:r>
    </w:p>
    <w:p>
      <w:pPr>
        <w:pStyle w:val="Cuerpodetexto"/>
        <w:tabs>
          <w:tab w:val="clear" w:pos="720"/>
          <w:tab w:val="left" w:pos="729" w:leader="none"/>
        </w:tabs>
        <w:spacing w:lineRule="auto" w:line="240" w:before="0" w:after="140"/>
        <w:jc w:val="both"/>
        <w:rPr/>
      </w:pPr>
      <w:r>
        <w:rPr>
          <w:rFonts w:eastAsia="Trebuchet MS" w:cs="Arial Narrow" w:ascii="Arial Narrow" w:hAnsi="Arial Narrow"/>
          <w:color w:val="000000"/>
          <w:spacing w:val="-3"/>
          <w:sz w:val="26"/>
          <w:szCs w:val="26"/>
          <w:lang w:eastAsia="es-ES_tradnl"/>
        </w:rPr>
        <w:t xml:space="preserve">El Bono Cultural del Gobierno de España puede ser empleado para la adquisición y el disfrute de productos, servicios y actividades culturales. Para solicitarlo, los jóvenes han de registrarse y realizar el procedimiento de solicitud en la página web </w:t>
      </w:r>
      <w:hyperlink r:id="rId2">
        <w:r>
          <w:rPr>
            <w:rStyle w:val="EnlacedeInternet"/>
            <w:rFonts w:eastAsia="Trebuchet MS" w:cs="Arial Narrow" w:ascii="Arial Narrow" w:hAnsi="Arial Narrow"/>
            <w:color w:val="000000"/>
            <w:spacing w:val="-3"/>
            <w:sz w:val="26"/>
            <w:szCs w:val="26"/>
            <w:lang w:eastAsia="es-ES_tradnl"/>
          </w:rPr>
          <w:t>www.bonoculturajoven.gob.es</w:t>
        </w:r>
      </w:hyperlink>
      <w:r>
        <w:rPr>
          <w:rFonts w:eastAsia="Trebuchet MS" w:cs="Arial Narrow" w:ascii="Arial Narrow" w:hAnsi="Arial Narrow"/>
          <w:color w:val="000000"/>
          <w:spacing w:val="-3"/>
          <w:sz w:val="26"/>
          <w:szCs w:val="26"/>
          <w:lang w:eastAsia="es-ES_tradnl"/>
        </w:rPr>
        <w:t xml:space="preserve"> hasta el próximo 30 de septiembre. El Bono funciona como una tarjeta de prepago que el beneficiario puede tener de forma virtual en su móvil o recibir de forma física en su domicilio.</w:t>
      </w:r>
      <w:r>
        <w:rPr>
          <w:rFonts w:eastAsia="Trebuchet MS" w:cs="Arial Narrow" w:ascii="Arial Narrow" w:hAnsi="Arial Narrow"/>
          <w:color w:val="000000"/>
          <w:spacing w:val="-3"/>
          <w:sz w:val="26"/>
          <w:szCs w:val="26"/>
          <w:lang w:eastAsia="es-ES_tradnl"/>
        </w:rPr>
        <w:t xml:space="preserve"> </w:t>
      </w:r>
      <w:r>
        <w:rPr>
          <w:rFonts w:eastAsia="Trebuchet MS" w:cs="Arial Narrow" w:ascii="Arial Narrow" w:hAnsi="Arial Narrow"/>
          <w:color w:val="000000"/>
          <w:spacing w:val="-3"/>
          <w:sz w:val="26"/>
          <w:szCs w:val="26"/>
          <w:lang w:eastAsia="es-ES_tradnl"/>
        </w:rPr>
        <w:t>El Bono Cultural se distribuye en tres tramos para favorecer la diversificación de la inversión. Así, se puede destinar 100 euros para productos físicos (libros, prensa o discos); 100 euros para productos digitales (prensa digital, podcast o videojuegos); y 200 euros para artes escénicas (teatro, ópera, cine, danza, museos o espectáculos taurinos).</w:t>
      </w:r>
    </w:p>
    <w:sectPr>
      <w:headerReference w:type="default" r:id="rId3"/>
      <w:footerReference w:type="default" r:id="rId4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">
    <w:charset w:val="01"/>
    <w:family w:val="swiss"/>
    <w:pitch w:val="default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46" t="-4301" r="-9146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onoculturajoven.gob.es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LibreOffice/7.3.7.2$Windows_X86_64 LibreOffice_project/e114eadc50a9ff8d8c8a0567d6da8f454beeb84f</Application>
  <AppVersion>15.0000</AppVersion>
  <Pages>1</Pages>
  <Words>369</Words>
  <Characters>1889</Characters>
  <CharactersWithSpaces>2252</CharactersWithSpaces>
  <Paragraphs>7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2023-06-14T13:24:21Z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