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bCs/>
          <w:sz w:val="36"/>
          <w:szCs w:val="36"/>
        </w:rPr>
        <w:t>La alcaldesa pone en valor el trabajo de la Comisión Local de Absentismo Escolar haciendo suyo el compromiso de “acercar el sistema educativo a las personas”</w:t>
      </w:r>
    </w:p>
    <w:p>
      <w:pPr>
        <w:pStyle w:val="Normal"/>
        <w:rPr>
          <w:rFonts w:ascii="Arial Narrow" w:hAnsi="Arial Narrow" w:cs="Arial"/>
          <w:b/>
          <w:b/>
          <w:bCs/>
          <w:sz w:val="36"/>
          <w:szCs w:val="36"/>
        </w:rPr>
      </w:pPr>
      <w:r>
        <w:rPr>
          <w:rFonts w:cs="Arial" w:ascii="Arial Narrow" w:hAnsi="Arial Narrow"/>
          <w:b/>
          <w:bCs/>
          <w:sz w:val="36"/>
          <w:szCs w:val="36"/>
        </w:rPr>
      </w:r>
    </w:p>
    <w:p>
      <w:pPr>
        <w:pStyle w:val="Normal"/>
        <w:rPr>
          <w:rFonts w:ascii="Arial Narrow" w:hAnsi="Arial Narrow"/>
        </w:rPr>
      </w:pPr>
      <w:r>
        <w:rPr>
          <w:rFonts w:eastAsia="Tahoma" w:cs="Arial" w:ascii="Arial Narrow" w:hAnsi="Arial Narrow"/>
          <w:sz w:val="36"/>
          <w:szCs w:val="24"/>
        </w:rPr>
        <w:t>Este órgano ha atendido 311 protocolos en el pasado curso desde una metodología de trabajo individualizada</w:t>
      </w:r>
    </w:p>
    <w:p>
      <w:pPr>
        <w:pStyle w:val="Normal"/>
        <w:rPr>
          <w:rFonts w:ascii="Arial Narrow" w:hAnsi="Arial Narrow" w:eastAsia="Tahoma" w:cs="Arial"/>
          <w:sz w:val="36"/>
          <w:szCs w:val="24"/>
        </w:rPr>
      </w:pPr>
      <w:r>
        <w:rPr>
          <w:rFonts w:eastAsia="Tahoma" w:cs="Arial" w:ascii="Arial Narrow" w:hAnsi="Arial Narrow"/>
          <w:sz w:val="36"/>
          <w:szCs w:val="24"/>
        </w:rPr>
      </w:r>
    </w:p>
    <w:p>
      <w:pPr>
        <w:pStyle w:val="Normal"/>
        <w:jc w:val="both"/>
        <w:rPr>
          <w:rFonts w:ascii="Arial Narrow" w:hAnsi="Arial Narrow"/>
        </w:rPr>
      </w:pPr>
      <w:r>
        <w:rPr>
          <w:rFonts w:eastAsia="Tahoma" w:cs="Arial" w:ascii="Arial Narrow" w:hAnsi="Arial Narrow"/>
          <w:b/>
          <w:bCs/>
          <w:sz w:val="26"/>
          <w:szCs w:val="26"/>
        </w:rPr>
        <w:t>28 de junio de 2023</w:t>
      </w:r>
      <w:r>
        <w:rPr>
          <w:rFonts w:eastAsia="Tahoma" w:cs="Arial" w:ascii="Arial Narrow" w:hAnsi="Arial Narrow"/>
          <w:sz w:val="26"/>
          <w:szCs w:val="26"/>
        </w:rPr>
        <w:t>. La alcaldesa, María José García-Pelayo, ha presidido hoy la Comisión Local de Absentismo Escolar, un encuentro en el que han participado el delegado de Desarrollo Educativo, Formación Profesional y Universidades, José Ángel Aparicio, y la delegada de Inclusión Social, Dependencia, Mayores y Familia, Yessika Quintero. La regidora ha puesto en valor el trabajo que desarrolla esta Comisión, destacando que “</w:t>
      </w:r>
      <w:r>
        <w:rPr>
          <w:rFonts w:ascii="Arial Narrow" w:hAnsi="Arial Narrow"/>
          <w:sz w:val="26"/>
          <w:szCs w:val="26"/>
        </w:rPr>
        <w:t xml:space="preserve">creo en el trabajo en equipo, esa es la forma, y vosotros tenéis muy clara la estrategia de actuación y cuál es el objetivo, que los chicos permanezcan en el sistema educativo, acompañarlos, pero también asesorarlos a la hora de elegir la formación que les permita acceder al mercado laboral”. </w:t>
      </w:r>
    </w:p>
    <w:p>
      <w:pPr>
        <w:pStyle w:val="Normal"/>
        <w:jc w:val="both"/>
        <w:rPr>
          <w:sz w:val="26"/>
          <w:szCs w:val="26"/>
        </w:rPr>
      </w:pPr>
      <w:r>
        <w:rPr>
          <w:sz w:val="26"/>
          <w:szCs w:val="26"/>
        </w:rPr>
      </w:r>
    </w:p>
    <w:p>
      <w:pPr>
        <w:pStyle w:val="Normal"/>
        <w:jc w:val="both"/>
        <w:rPr>
          <w:rFonts w:ascii="Arial Narrow" w:hAnsi="Arial Narrow"/>
        </w:rPr>
      </w:pPr>
      <w:r>
        <w:rPr>
          <w:rFonts w:ascii="Arial Narrow" w:hAnsi="Arial Narrow"/>
          <w:sz w:val="26"/>
          <w:szCs w:val="26"/>
        </w:rPr>
        <w:t xml:space="preserve">La alcaldesa ha trasladado a la comisión que “José Ángel Aparicio copreside esta comisión conmigo, y os aseguro que él es el mejor delegado posible para esta área, porque hemos creado un equipo de personas especializadas en cada materia”, recordando que “con el nombre de esta Delegación de Desarrollo Educativo, </w:t>
      </w:r>
      <w:r>
        <w:rPr>
          <w:rFonts w:eastAsia="Tahoma" w:cs="Arial" w:ascii="Arial Narrow" w:hAnsi="Arial Narrow"/>
          <w:sz w:val="26"/>
          <w:szCs w:val="26"/>
        </w:rPr>
        <w:t xml:space="preserve">Formación Profesional y Universidades, </w:t>
      </w:r>
      <w:r>
        <w:rPr>
          <w:rFonts w:ascii="Arial Narrow" w:hAnsi="Arial Narrow"/>
          <w:sz w:val="26"/>
          <w:szCs w:val="26"/>
        </w:rPr>
        <w:t>ya estamos dejando claro cuáles son nuestros objetivos. Estamos trabajando para que Jerez cuente con una oferta formativa profesional potente; también en materia universitaria, ya para el año que viene podremos tener los Cursos de Verano, y vamos a apostar por una oferta permanente de actividades universitarias. Queremos impulsar una oferta muy potente, y ser muy competitivos”.</w:t>
      </w:r>
    </w:p>
    <w:p>
      <w:pPr>
        <w:pStyle w:val="Textopreformateado"/>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La regidora ha agradecido a cada uno de los miembros de la Comisión de Absentismo Escolar su trabajo y aportación, destacando que “sé que os estáis dejando la piel para que trabajemos por un sistema educativo cercano a las personas; y esa es la línea que tenemos que defender, que el absentismo no se trabaje sólo desde una óptica policial, sino desde la intervención social”.</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Finalmente, la alcaldesa ha tendido la mano a todas las instituciones y entidades implicadas en la Comisión, para poner sobre la mesa necesidades y demandas que puedan detectar en la ciudad en materia educativa, destacando que “nuestra obligación es defender a Jerez y a su gente, decidnos cualquier problema que detectéis para intentar solucionarlo, porque para eso estamos, para atender los problemas que importan a las familias”.</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cs="Arial"/>
          <w:b/>
          <w:b/>
          <w:bCs/>
          <w:sz w:val="26"/>
          <w:szCs w:val="26"/>
        </w:rPr>
      </w:pPr>
      <w:r>
        <w:rPr>
          <w:rFonts w:cs="Arial" w:ascii="Arial Narrow" w:hAnsi="Arial Narrow"/>
          <w:b/>
          <w:bCs/>
          <w:sz w:val="26"/>
          <w:szCs w:val="26"/>
        </w:rPr>
        <w:t>Informe del curso 2022/2023</w:t>
      </w:r>
    </w:p>
    <w:p>
      <w:pPr>
        <w:pStyle w:val="Textopreformateado"/>
        <w:jc w:val="both"/>
        <w:rPr>
          <w:rFonts w:ascii="Arial Narrow" w:hAnsi="Arial Narrow" w:cs="Arial"/>
          <w:sz w:val="26"/>
          <w:szCs w:val="26"/>
        </w:rPr>
      </w:pPr>
      <w:r>
        <w:rPr>
          <w:rFonts w:cs="Arial" w:ascii="Arial Narrow" w:hAnsi="Arial Narrow"/>
          <w:sz w:val="26"/>
          <w:szCs w:val="26"/>
        </w:rPr>
      </w:r>
    </w:p>
    <w:p>
      <w:pPr>
        <w:pStyle w:val="Textopreformateado"/>
        <w:jc w:val="both"/>
        <w:rPr>
          <w:rFonts w:ascii="Arial Narrow" w:hAnsi="Arial Narrow" w:cs="Arial"/>
          <w:sz w:val="26"/>
          <w:szCs w:val="26"/>
        </w:rPr>
      </w:pPr>
      <w:r>
        <w:rPr>
          <w:rFonts w:cs="Arial" w:ascii="Arial Narrow" w:hAnsi="Arial Narrow"/>
          <w:sz w:val="26"/>
          <w:szCs w:val="26"/>
        </w:rPr>
        <w:t>La Comisión Local de Absentismo Escolar valora en su informe anual del curso que la mayoría de los centros educativos conoce el procedimiento a la hora de enviar cualquier protocolo nuevo de absentismo. En lo que respecta a las intervenciones con el alumnado, se sigue una metodología de trabajo</w:t>
        <w:br/>
        <w:t>individualizada, concienciando a la familia de la importancia y la obligatoriedad de asistir a la escuela.</w:t>
      </w:r>
    </w:p>
    <w:p>
      <w:pPr>
        <w:pStyle w:val="Textopreformateado"/>
        <w:jc w:val="both"/>
        <w:rPr>
          <w:rFonts w:ascii="Arial Narrow" w:hAnsi="Arial Narrow" w:cs="Arial"/>
          <w:sz w:val="26"/>
          <w:szCs w:val="26"/>
        </w:rPr>
      </w:pPr>
      <w:r>
        <w:rPr>
          <w:rFonts w:cs="Arial" w:ascii="Arial Narrow" w:hAnsi="Arial Narrow"/>
          <w:sz w:val="26"/>
          <w:szCs w:val="26"/>
        </w:rPr>
        <w:br/>
        <w:t>En el caso del alumnado de mayor edad, de 15 a 16 años, se plantea una orientación educativa y profesional, favoreciendo los recursos necesarios para mejorar la integración del alumnado en el centro y en el aula. El funcionamiento del equipo técnico se valora como coordinado, atendiendo a todos los protocolos que se presentan e intentando dar una respuesta lo más rápida posible y adecuada.</w:t>
      </w:r>
    </w:p>
    <w:p>
      <w:pPr>
        <w:pStyle w:val="Textopreformateado"/>
        <w:jc w:val="both"/>
        <w:rPr>
          <w:rFonts w:ascii="Arial Narrow" w:hAnsi="Arial Narrow" w:cs="Arial"/>
          <w:sz w:val="26"/>
          <w:szCs w:val="26"/>
        </w:rPr>
      </w:pPr>
      <w:r>
        <w:rPr>
          <w:rFonts w:cs="Arial" w:ascii="Arial Narrow" w:hAnsi="Arial Narrow"/>
          <w:sz w:val="26"/>
          <w:szCs w:val="26"/>
        </w:rPr>
      </w:r>
    </w:p>
    <w:p>
      <w:pPr>
        <w:pStyle w:val="Textopreformateado"/>
        <w:jc w:val="both"/>
        <w:rPr>
          <w:rFonts w:ascii="Arial Narrow" w:hAnsi="Arial Narrow" w:cs="Arial"/>
          <w:sz w:val="26"/>
          <w:szCs w:val="26"/>
        </w:rPr>
      </w:pPr>
      <w:r>
        <w:rPr>
          <w:rFonts w:cs="Arial" w:ascii="Arial Narrow" w:hAnsi="Arial Narrow"/>
          <w:sz w:val="26"/>
          <w:szCs w:val="26"/>
        </w:rPr>
        <w:t xml:space="preserve">En el curso escolar que acaba de terminar, los protocolos recibidos por la Comisión Local de Absentismo Escolar han sido un total de 110. Junto a los 210 protocolos que quedaron abiertos en el curso anterior, se ha intervenido en un total de 311 casos. </w:t>
      </w:r>
    </w:p>
    <w:p>
      <w:pPr>
        <w:pStyle w:val="Textopreformateado"/>
        <w:jc w:val="both"/>
        <w:rPr>
          <w:rFonts w:ascii="Arial Narrow" w:hAnsi="Arial Narrow" w:cs="Arial"/>
          <w:sz w:val="26"/>
          <w:szCs w:val="26"/>
        </w:rPr>
      </w:pPr>
      <w:r>
        <w:rPr>
          <w:rFonts w:cs="Arial" w:ascii="Arial Narrow" w:hAnsi="Arial Narrow"/>
          <w:sz w:val="26"/>
          <w:szCs w:val="26"/>
        </w:rPr>
      </w:r>
    </w:p>
    <w:p>
      <w:pPr>
        <w:pStyle w:val="Textopreformateado"/>
        <w:jc w:val="both"/>
        <w:rPr>
          <w:rFonts w:ascii="Arial Narrow" w:hAnsi="Arial Narrow" w:cs="Arial"/>
          <w:sz w:val="26"/>
          <w:szCs w:val="26"/>
        </w:rPr>
      </w:pPr>
      <w:r>
        <w:rPr>
          <w:rFonts w:cs="Arial" w:ascii="Arial Narrow" w:hAnsi="Arial Narrow"/>
          <w:sz w:val="26"/>
          <w:szCs w:val="26"/>
        </w:rPr>
        <w:t>En este curso, se han cerrado un total de 22 protocolos en Primaria, y 75 en Secundaria. Se han contabilizado 54 actuaciones de la Policía Local y se han enviado 14 informes a la Fiscalía de Menores.</w:t>
      </w:r>
    </w:p>
    <w:p>
      <w:pPr>
        <w:pStyle w:val="Textopreformateado"/>
        <w:jc w:val="both"/>
        <w:rPr>
          <w:rFonts w:ascii="Arial Narrow" w:hAnsi="Arial Narrow" w:cs="Arial"/>
          <w:sz w:val="26"/>
          <w:szCs w:val="26"/>
        </w:rPr>
      </w:pPr>
      <w:r>
        <w:rPr>
          <w:rFonts w:cs="Arial" w:ascii="Arial Narrow" w:hAnsi="Arial Narrow"/>
          <w:sz w:val="26"/>
          <w:szCs w:val="26"/>
        </w:rPr>
      </w:r>
    </w:p>
    <w:p>
      <w:pPr>
        <w:pStyle w:val="Textopreformateado"/>
        <w:jc w:val="both"/>
        <w:rPr>
          <w:rFonts w:ascii="Arial Narrow" w:hAnsi="Arial Narrow" w:cs="Arial"/>
          <w:sz w:val="26"/>
          <w:szCs w:val="26"/>
        </w:rPr>
      </w:pPr>
      <w:r>
        <w:rPr>
          <w:rFonts w:cs="Arial"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i w:val="false"/>
                <w:i w:val="false"/>
                <w:iCs w:val="false"/>
              </w:rPr>
            </w:pPr>
            <w:r>
              <w:rPr>
                <w:rFonts w:cs="Arial" w:ascii="Arial Narrow" w:hAnsi="Arial Narrow"/>
                <w:i w:val="false"/>
                <w:iCs w:val="false"/>
                <w:sz w:val="22"/>
                <w:szCs w:val="22"/>
              </w:rPr>
              <w:t>Se adjunta</w:t>
            </w:r>
            <w:r>
              <w:rPr>
                <w:rFonts w:cs="Arial" w:ascii="Arial Narrow" w:hAnsi="Arial Narrow"/>
                <w:i w:val="false"/>
                <w:iCs w:val="false"/>
                <w:sz w:val="22"/>
                <w:szCs w:val="22"/>
              </w:rPr>
              <w:t>n</w:t>
            </w:r>
            <w:r>
              <w:rPr>
                <w:rFonts w:cs="Arial" w:ascii="Arial Narrow" w:hAnsi="Arial Narrow"/>
                <w:i w:val="false"/>
                <w:iCs w:val="false"/>
                <w:sz w:val="22"/>
                <w:szCs w:val="22"/>
              </w:rPr>
              <w:t xml:space="preserve"> fotografía</w:t>
            </w:r>
            <w:r>
              <w:rPr>
                <w:rFonts w:cs="Arial" w:ascii="Arial Narrow" w:hAnsi="Arial Narrow"/>
                <w:i w:val="false"/>
                <w:iCs w:val="false"/>
                <w:sz w:val="22"/>
                <w:szCs w:val="22"/>
              </w:rPr>
              <w:t>s.</w:t>
            </w:r>
          </w:p>
        </w:tc>
      </w:tr>
    </w:tbl>
    <w:p>
      <w:pPr>
        <w:pStyle w:val="Normal"/>
        <w:rPr>
          <w:rFonts w:ascii="Arial Narrow" w:hAnsi="Arial Narrow" w:cs="Arial"/>
          <w:b/>
          <w:b/>
          <w:sz w:val="36"/>
        </w:rPr>
      </w:pPr>
      <w:r>
        <w:rPr>
          <w:rFonts w:cs="Arial" w:ascii="Arial Narrow" w:hAnsi="Arial Narrow"/>
          <w:b/>
          <w:sz w:val="36"/>
        </w:rPr>
      </w:r>
    </w:p>
    <w:p>
      <w:pPr>
        <w:pStyle w:val="Cuerpodetexto"/>
        <w:spacing w:before="0" w:after="140"/>
        <w:rPr>
          <w:rFonts w:ascii="Arial Narrow" w:hAnsi="Arial Narrow"/>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Application>LibreOffice/7.3.7.2$Windows_X86_64 LibreOffice_project/e114eadc50a9ff8d8c8a0567d6da8f454beeb84f</Application>
  <AppVersion>15.0000</AppVersion>
  <Pages>2</Pages>
  <Words>618</Words>
  <Characters>3214</Characters>
  <CharactersWithSpaces>3823</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2023-06-28T11:17:00Z</dcterms:created>
  <dc:creator>ADELIFL</dc:creator>
  <dc:description/>
  <dc:language>es-ES</dc:language>
  <cp:lastModifiedBy/>
  <dcterms:modified xsi:type="dcterms:W3CDTF">2023-06-28T13:28:34Z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