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AC7256" w14:textId="77777777" w:rsidR="005C2035" w:rsidRDefault="00712F81">
      <w:pPr>
        <w:rPr>
          <w:sz w:val="36"/>
          <w:szCs w:val="36"/>
        </w:rPr>
      </w:pPr>
      <w:r>
        <w:rPr>
          <w:rFonts w:ascii="Arial Narrow" w:eastAsia="Tahoma" w:hAnsi="Arial Narrow" w:cs="Arial"/>
          <w:b/>
          <w:color w:val="000000"/>
          <w:sz w:val="36"/>
          <w:szCs w:val="36"/>
        </w:rPr>
        <w:t xml:space="preserve">El Ayuntamiento colaborará con </w:t>
      </w:r>
      <w:proofErr w:type="spellStart"/>
      <w:r>
        <w:rPr>
          <w:rFonts w:ascii="Arial Narrow" w:eastAsia="Tahoma" w:hAnsi="Arial Narrow" w:cs="Arial"/>
          <w:b/>
          <w:color w:val="000000"/>
          <w:sz w:val="36"/>
          <w:szCs w:val="36"/>
        </w:rPr>
        <w:t>Horeca</w:t>
      </w:r>
      <w:proofErr w:type="spellEnd"/>
      <w:r>
        <w:rPr>
          <w:rFonts w:ascii="Arial Narrow" w:eastAsia="Tahoma" w:hAnsi="Arial Narrow" w:cs="Arial"/>
          <w:b/>
          <w:color w:val="000000"/>
          <w:sz w:val="36"/>
          <w:szCs w:val="36"/>
        </w:rPr>
        <w:t xml:space="preserve"> en campañas conjuntas e impulsará una relación de beneficio mutuo que repercuta en la economía de la ciudad</w:t>
      </w:r>
    </w:p>
    <w:p w14:paraId="42AB024B" w14:textId="77777777" w:rsidR="005C2035" w:rsidRDefault="00712F81">
      <w:pPr>
        <w:rPr>
          <w:rFonts w:ascii="Arial Narrow" w:hAnsi="Arial Narrow"/>
          <w:sz w:val="36"/>
          <w:szCs w:val="36"/>
        </w:rPr>
      </w:pPr>
      <w:r>
        <w:rPr>
          <w:rFonts w:ascii="Arial Narrow" w:hAnsi="Arial Narrow" w:cs="Arial"/>
          <w:b/>
          <w:sz w:val="36"/>
          <w:szCs w:val="36"/>
        </w:rPr>
        <w:t xml:space="preserve"> </w:t>
      </w:r>
    </w:p>
    <w:p w14:paraId="3583C1CD" w14:textId="6D67C4EF" w:rsidR="005C2035" w:rsidRDefault="00712F81">
      <w:pPr>
        <w:rPr>
          <w:sz w:val="32"/>
          <w:szCs w:val="32"/>
        </w:rPr>
      </w:pPr>
      <w:r>
        <w:rPr>
          <w:rFonts w:ascii="Arial Narrow" w:hAnsi="Arial Narrow" w:cs="Arial"/>
          <w:sz w:val="32"/>
          <w:szCs w:val="32"/>
        </w:rPr>
        <w:t>La alcaldesa mantiene un encuentro con el presidente de la federación de hosteleros y renueva su compromiso de cooperación y de trabajo con esta organización empresarial</w:t>
      </w:r>
    </w:p>
    <w:p w14:paraId="1AAEA50D" w14:textId="77777777" w:rsidR="005C2035" w:rsidRDefault="005C2035">
      <w:pPr>
        <w:rPr>
          <w:sz w:val="32"/>
          <w:szCs w:val="32"/>
        </w:rPr>
      </w:pPr>
    </w:p>
    <w:p w14:paraId="38FE9374" w14:textId="10565768" w:rsidR="005C2035" w:rsidRDefault="00712F81">
      <w:pPr>
        <w:spacing w:after="142"/>
        <w:jc w:val="both"/>
        <w:rPr>
          <w:rFonts w:ascii="Arial Narrow" w:hAnsi="Arial Narrow"/>
          <w:sz w:val="26"/>
          <w:szCs w:val="26"/>
        </w:rPr>
      </w:pPr>
      <w:r>
        <w:rPr>
          <w:rFonts w:ascii="Arial Narrow" w:hAnsi="Arial Narrow" w:cs="Arial"/>
          <w:b/>
          <w:bCs/>
          <w:color w:val="000000"/>
          <w:sz w:val="26"/>
          <w:szCs w:val="26"/>
        </w:rPr>
        <w:t xml:space="preserve">10 de julio de 2023. </w:t>
      </w:r>
      <w:r>
        <w:rPr>
          <w:rFonts w:ascii="Arial Narrow" w:hAnsi="Arial Narrow" w:cs="Arial"/>
          <w:color w:val="000000"/>
          <w:sz w:val="26"/>
          <w:szCs w:val="26"/>
        </w:rPr>
        <w:t>La alcaldesa de Jerez, María José</w:t>
      </w:r>
      <w:r>
        <w:rPr>
          <w:rFonts w:ascii="Arial Narrow" w:hAnsi="Arial Narrow" w:cs="Arial"/>
          <w:b/>
          <w:bCs/>
          <w:color w:val="000000"/>
          <w:sz w:val="26"/>
          <w:szCs w:val="26"/>
        </w:rPr>
        <w:t xml:space="preserve"> </w:t>
      </w:r>
      <w:r>
        <w:rPr>
          <w:rFonts w:ascii="Arial Narrow" w:eastAsia="Tahoma" w:hAnsi="Arial Narrow" w:cs="Arial"/>
          <w:color w:val="000000"/>
          <w:sz w:val="26"/>
          <w:szCs w:val="26"/>
        </w:rPr>
        <w:t>García-Pelayo,</w:t>
      </w:r>
      <w:r w:rsidR="00123BB5">
        <w:rPr>
          <w:rFonts w:ascii="Arial Narrow" w:eastAsia="Tahoma" w:hAnsi="Arial Narrow" w:cs="Arial"/>
          <w:color w:val="000000"/>
          <w:sz w:val="26"/>
          <w:szCs w:val="26"/>
        </w:rPr>
        <w:t xml:space="preserve"> junto a miembros del Gobierno M</w:t>
      </w:r>
      <w:r>
        <w:rPr>
          <w:rFonts w:ascii="Arial Narrow" w:eastAsia="Tahoma" w:hAnsi="Arial Narrow" w:cs="Arial"/>
          <w:color w:val="000000"/>
          <w:sz w:val="26"/>
          <w:szCs w:val="26"/>
        </w:rPr>
        <w:t>unicipal, ha mantenido hoy un encuentro con miembros de la Federación Provincial de Empresarios de Hostelería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xml:space="preserve">), que preside Antonio de María Ceballos, en el marco de la ronda de contactos que está manteniendo con todas las entidades y sectores de importante repercusión en la economía y la sociedad jerezana. </w:t>
      </w:r>
    </w:p>
    <w:p w14:paraId="196B97AB" w14:textId="40FAF78A" w:rsidR="005C2035" w:rsidRDefault="00712F81">
      <w:pPr>
        <w:spacing w:after="142"/>
        <w:jc w:val="both"/>
        <w:rPr>
          <w:rFonts w:ascii="Arial Narrow" w:hAnsi="Arial Narrow"/>
          <w:sz w:val="26"/>
          <w:szCs w:val="26"/>
        </w:rPr>
      </w:pPr>
      <w:r>
        <w:rPr>
          <w:rFonts w:ascii="Arial Narrow" w:eastAsia="Tahoma" w:hAnsi="Arial Narrow" w:cs="Arial"/>
          <w:color w:val="000000"/>
          <w:sz w:val="26"/>
          <w:szCs w:val="26"/>
        </w:rPr>
        <w:t xml:space="preserve">En lo que se refiere a la industria del turismo, la alcaldesa ya mantuvo día atrás un encuentro con representantes del </w:t>
      </w:r>
      <w:proofErr w:type="spellStart"/>
      <w:r>
        <w:rPr>
          <w:rFonts w:ascii="Arial Narrow" w:eastAsia="Tahoma" w:hAnsi="Arial Narrow" w:cs="Arial"/>
          <w:color w:val="000000"/>
          <w:sz w:val="26"/>
          <w:szCs w:val="26"/>
        </w:rPr>
        <w:t>Cluster</w:t>
      </w:r>
      <w:proofErr w:type="spellEnd"/>
      <w:r>
        <w:rPr>
          <w:rFonts w:ascii="Arial Narrow" w:eastAsia="Tahoma" w:hAnsi="Arial Narrow" w:cs="Arial"/>
          <w:color w:val="000000"/>
          <w:sz w:val="26"/>
          <w:szCs w:val="26"/>
        </w:rPr>
        <w:t xml:space="preserve"> Turístico Destino Jerez y en esta ocasión, ha intercambiado impresiones con representantes de esta federación provincial que aglutina a hoteles, restaurantes, cafés, bares, pastelerías, campamentos y ciudades de vacaciones, entre otros tipos de negocios fundamentales para la dinamización económica del municipio.</w:t>
      </w:r>
    </w:p>
    <w:p w14:paraId="4FA63C62" w14:textId="77777777" w:rsidR="005C2035" w:rsidRDefault="00712F81">
      <w:pPr>
        <w:spacing w:after="142"/>
        <w:jc w:val="both"/>
        <w:rPr>
          <w:rFonts w:ascii="Arial Narrow" w:hAnsi="Arial Narrow"/>
          <w:sz w:val="26"/>
          <w:szCs w:val="26"/>
        </w:rPr>
      </w:pPr>
      <w:r>
        <w:rPr>
          <w:rFonts w:ascii="Arial Narrow" w:eastAsia="Tahoma" w:hAnsi="Arial Narrow" w:cs="Arial"/>
          <w:color w:val="000000"/>
          <w:sz w:val="26"/>
          <w:szCs w:val="26"/>
        </w:rPr>
        <w:t xml:space="preserve">La alcaldesa ha reconocido la importancia de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la asociación provincial que lleva desde 1977 representando los intereses de este sector, pero siempre buscando el interés general de ciudades como Jerez. Ha destacado la permanente colaboración que su presidente ha ofrecido en todo momento a la ciudad y, como primera autoridad local, ha renovado su compromiso de cooperación y de trabajo conjunto con esta organización empresarial. En primer lugar, porque una mejor hostelería, que presta buenos servicios a la ciudadanía y a sus visitantes, contribuye a disfrutar de una ciudad mejor y también, porque Jerez necesita de la pujanza y calidad de su sector hostelero.</w:t>
      </w:r>
    </w:p>
    <w:p w14:paraId="37675D75" w14:textId="77777777" w:rsidR="005C2035" w:rsidRDefault="00712F81">
      <w:pPr>
        <w:spacing w:after="142"/>
        <w:jc w:val="both"/>
        <w:rPr>
          <w:rFonts w:ascii="Arial Narrow" w:hAnsi="Arial Narrow"/>
          <w:sz w:val="26"/>
          <w:szCs w:val="26"/>
        </w:rPr>
      </w:pPr>
      <w:r>
        <w:rPr>
          <w:rFonts w:ascii="Arial Narrow" w:eastAsia="Tahoma" w:hAnsi="Arial Narrow" w:cs="Arial"/>
          <w:color w:val="000000"/>
          <w:sz w:val="26"/>
          <w:szCs w:val="26"/>
        </w:rPr>
        <w:t xml:space="preserve">Por tanto, María José García-Pelayo ha mostrado su reconocimiento tanto a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como a todos los profesionales de bares, restaurantes, hoteles y otros tipos de establecimientos que son, en muchas ocasiones, los anfitriones de Jerez, y que ofrecen una gran calidad, tanto culinaria como de servicio.</w:t>
      </w:r>
    </w:p>
    <w:p w14:paraId="2BC851E6" w14:textId="5B63DEC9" w:rsidR="005C2035" w:rsidRDefault="00712F81">
      <w:pPr>
        <w:spacing w:after="142"/>
        <w:jc w:val="both"/>
        <w:rPr>
          <w:rFonts w:ascii="Arial Narrow" w:hAnsi="Arial Narrow"/>
          <w:sz w:val="26"/>
          <w:szCs w:val="26"/>
        </w:rPr>
      </w:pPr>
      <w:r>
        <w:rPr>
          <w:rFonts w:ascii="Arial Narrow" w:eastAsia="Tahoma" w:hAnsi="Arial Narrow" w:cs="Arial"/>
          <w:color w:val="000000"/>
          <w:sz w:val="26"/>
          <w:szCs w:val="26"/>
        </w:rPr>
        <w:t xml:space="preserve">De este modo, la alcaldesa ha apuntado a que el Ayuntamiento colaborará con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xml:space="preserve"> en campañas conjuntas, e impulsará una relación de beneficio mutuo, de modo que la ciudad coopere con la hostelería y la hostelería contribuya con su aportación a la ciudad. En este sentido, ha avanzado que desde el Ayuntamiento se está trabajando ya en acciones relacionadas con la limpieza, terrazas, fiestas, eventos y licencias, entre otros asuntos, para crear un marco propicio para el desarrollo de esta actividad económica, que proporciona un gran número de </w:t>
      </w:r>
      <w:r>
        <w:rPr>
          <w:rFonts w:ascii="Arial Narrow" w:eastAsia="Tahoma" w:hAnsi="Arial Narrow" w:cs="Arial"/>
          <w:color w:val="000000"/>
          <w:sz w:val="26"/>
          <w:szCs w:val="26"/>
        </w:rPr>
        <w:lastRenderedPageBreak/>
        <w:t>empleos a los jerezanos y jerezanas y que es fundamental como servicio público y como fuente de ingresos para la ciudad.</w:t>
      </w:r>
      <w:bookmarkStart w:id="0" w:name="_GoBack"/>
      <w:bookmarkEnd w:id="0"/>
    </w:p>
    <w:p w14:paraId="3EFAB481" w14:textId="77777777" w:rsidR="005C2035" w:rsidRDefault="005C2035">
      <w:pPr>
        <w:spacing w:after="142"/>
        <w:jc w:val="both"/>
        <w:rPr>
          <w:rFonts w:ascii="Arial Narrow" w:hAnsi="Arial Narrow"/>
          <w:sz w:val="26"/>
          <w:szCs w:val="26"/>
        </w:rPr>
      </w:pPr>
    </w:p>
    <w:tbl>
      <w:tblPr>
        <w:tblW w:w="7653" w:type="dxa"/>
        <w:tblInd w:w="55" w:type="dxa"/>
        <w:tblLayout w:type="fixed"/>
        <w:tblCellMar>
          <w:top w:w="55" w:type="dxa"/>
          <w:left w:w="55" w:type="dxa"/>
          <w:bottom w:w="55" w:type="dxa"/>
          <w:right w:w="55" w:type="dxa"/>
        </w:tblCellMar>
        <w:tblLook w:val="0000" w:firstRow="0" w:lastRow="0" w:firstColumn="0" w:lastColumn="0" w:noHBand="0" w:noVBand="0"/>
      </w:tblPr>
      <w:tblGrid>
        <w:gridCol w:w="7653"/>
      </w:tblGrid>
      <w:tr w:rsidR="005C2035" w14:paraId="1151019C" w14:textId="77777777">
        <w:tc>
          <w:tcPr>
            <w:tcW w:w="7653" w:type="dxa"/>
            <w:shd w:val="clear" w:color="auto" w:fill="E8E8E8"/>
          </w:tcPr>
          <w:p w14:paraId="32EB8B6F" w14:textId="77777777" w:rsidR="005C2035" w:rsidRDefault="00712F81">
            <w:pPr>
              <w:pStyle w:val="Contenidodelatabla"/>
              <w:widowControl w:val="0"/>
              <w:rPr>
                <w:rFonts w:ascii="Arial Narrow" w:hAnsi="Arial Narrow"/>
              </w:rPr>
            </w:pPr>
            <w:r>
              <w:rPr>
                <w:rFonts w:ascii="Arial Narrow" w:hAnsi="Arial Narrow"/>
                <w:color w:val="000000"/>
                <w:szCs w:val="24"/>
              </w:rPr>
              <w:t>Se adjunta fotografía.</w:t>
            </w:r>
          </w:p>
        </w:tc>
      </w:tr>
    </w:tbl>
    <w:p w14:paraId="6BB780CE" w14:textId="77777777" w:rsidR="005C2035" w:rsidRDefault="005C2035">
      <w:pPr>
        <w:spacing w:after="142"/>
        <w:jc w:val="both"/>
      </w:pPr>
    </w:p>
    <w:sectPr w:rsidR="005C2035">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10928" w14:textId="77777777" w:rsidR="00B63701" w:rsidRDefault="00B63701">
      <w:r>
        <w:separator/>
      </w:r>
    </w:p>
  </w:endnote>
  <w:endnote w:type="continuationSeparator" w:id="0">
    <w:p w14:paraId="649E9923" w14:textId="77777777" w:rsidR="00B63701" w:rsidRDefault="00B6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E19A" w14:textId="77777777" w:rsidR="005C2035" w:rsidRDefault="005C20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BB28" w14:textId="77777777" w:rsidR="005C2035" w:rsidRDefault="005C2035">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366D" w14:textId="77777777" w:rsidR="005C2035" w:rsidRDefault="005C2035">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91A5B" w14:textId="77777777" w:rsidR="00B63701" w:rsidRDefault="00B63701">
      <w:r>
        <w:separator/>
      </w:r>
    </w:p>
  </w:footnote>
  <w:footnote w:type="continuationSeparator" w:id="0">
    <w:p w14:paraId="22BBF312" w14:textId="77777777" w:rsidR="00B63701" w:rsidRDefault="00B6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7F9B" w14:textId="77777777" w:rsidR="005C2035" w:rsidRDefault="005C20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C71A" w14:textId="77777777" w:rsidR="005C2035" w:rsidRDefault="00712F81">
    <w:pPr>
      <w:pStyle w:val="Encabezado"/>
      <w:rPr>
        <w:lang w:eastAsia="es-ES"/>
      </w:rPr>
    </w:pPr>
    <w:r>
      <w:rPr>
        <w:noProof/>
        <w:lang w:eastAsia="es-ES"/>
      </w:rPr>
      <w:drawing>
        <wp:anchor distT="0" distB="0" distL="0" distR="0" simplePos="0" relativeHeight="251656192" behindDoc="1" locked="0" layoutInCell="0" allowOverlap="1" wp14:anchorId="1E322EFB" wp14:editId="064117F9">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0" locked="0" layoutInCell="0" allowOverlap="1" wp14:anchorId="0A415532" wp14:editId="076E1950">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9A7A" w14:textId="77777777" w:rsidR="005C2035" w:rsidRDefault="00712F81">
    <w:pPr>
      <w:pStyle w:val="Encabezado"/>
      <w:rPr>
        <w:lang w:eastAsia="es-ES"/>
      </w:rPr>
    </w:pPr>
    <w:r>
      <w:rPr>
        <w:noProof/>
        <w:lang w:eastAsia="es-ES"/>
      </w:rPr>
      <w:drawing>
        <wp:anchor distT="0" distB="0" distL="0" distR="0" simplePos="0" relativeHeight="251657216" behindDoc="1" locked="0" layoutInCell="0" allowOverlap="1" wp14:anchorId="25CDC3BE" wp14:editId="61DB13E8">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0" locked="0" layoutInCell="0" allowOverlap="1" wp14:anchorId="2C979ADA" wp14:editId="4F1C626E">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35"/>
    <w:rsid w:val="00123BB5"/>
    <w:rsid w:val="00506B01"/>
    <w:rsid w:val="005C2035"/>
    <w:rsid w:val="006126A9"/>
    <w:rsid w:val="00712F81"/>
    <w:rsid w:val="00AF53F5"/>
    <w:rsid w:val="00B637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E801"/>
  <w15:docId w15:val="{2E58529A-2608-484E-B8DF-4F78A1AF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uiPriority w:val="9"/>
    <w:qFormat/>
    <w:pPr>
      <w:keepNext/>
      <w:keepLines/>
      <w:spacing w:before="480"/>
      <w:outlineLvl w:val="0"/>
    </w:pPr>
    <w:rPr>
      <w:rFonts w:ascii="Cambria" w:eastAsia="SimSun" w:hAnsi="Cambria" w:cs="Mangal"/>
      <w:b/>
      <w:bCs/>
      <w:color w:val="365F91"/>
      <w:sz w:val="28"/>
      <w:szCs w:val="28"/>
    </w:rPr>
  </w:style>
  <w:style w:type="paragraph" w:styleId="Ttulo2">
    <w:name w:val="heading 2"/>
    <w:uiPriority w:val="9"/>
    <w:semiHidden/>
    <w:unhideWhenUsed/>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uiPriority w:val="9"/>
    <w:semiHidden/>
    <w:unhideWhenUsed/>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cp:revision>
  <cp:lastPrinted>2023-05-05T13:26:00Z</cp:lastPrinted>
  <dcterms:created xsi:type="dcterms:W3CDTF">2023-07-10T11:50:00Z</dcterms:created>
  <dcterms:modified xsi:type="dcterms:W3CDTF">2023-07-10T13:35:00Z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