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media/image2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bidi w:val="0"/>
        <w:spacing w:beforeAutospacing="1" w:afterAutospacing="1"/>
        <w:ind w:left="0" w:right="0" w:hanging="0"/>
        <w:rPr>
          <w:rFonts w:ascii="Arial Narrow" w:hAnsi="Arial Narrow"/>
          <w:sz w:val="40"/>
          <w:szCs w:val="40"/>
        </w:rPr>
      </w:pPr>
      <w:r>
        <w:rPr>
          <w:rFonts w:cs="Arial" w:ascii="Arial Narrow" w:hAnsi="Arial Narrow"/>
          <w:b/>
          <w:sz w:val="40"/>
          <w:szCs w:val="40"/>
        </w:rPr>
        <w:t>La prestigiosa revista de viajes International Traveller promociona la singularidad del destino Jerez</w:t>
      </w:r>
    </w:p>
    <w:p>
      <w:pPr>
        <w:pStyle w:val="Normal"/>
        <w:bidi w:val="0"/>
        <w:spacing w:beforeAutospacing="1" w:afterAutospacing="1"/>
        <w:ind w:left="0" w:right="0" w:hanging="0"/>
        <w:jc w:val="both"/>
        <w:rPr>
          <w:rFonts w:ascii="Arial Narrow" w:hAnsi="Arial Narrow"/>
          <w:sz w:val="26"/>
          <w:szCs w:val="26"/>
        </w:rPr>
      </w:pPr>
      <w:r>
        <w:rPr>
          <w:rFonts w:cs="Arial" w:ascii="Arial Narrow" w:hAnsi="Arial Narrow"/>
          <w:b/>
          <w:bCs/>
          <w:sz w:val="26"/>
          <w:szCs w:val="26"/>
        </w:rPr>
        <w:t>16</w:t>
      </w:r>
      <w:r>
        <w:rPr>
          <w:rFonts w:cs="Arial" w:ascii="Arial Narrow" w:hAnsi="Arial Narrow"/>
          <w:b/>
          <w:bCs/>
          <w:sz w:val="26"/>
          <w:szCs w:val="26"/>
        </w:rPr>
        <w:t xml:space="preserve"> de julio de 2023. </w:t>
      </w:r>
      <w:r>
        <w:rPr>
          <w:rFonts w:cs="Calibri" w:ascii="Arial Narrow" w:hAnsi="Arial Narrow"/>
          <w:b w:val="false"/>
          <w:bCs w:val="false"/>
          <w:sz w:val="26"/>
          <w:szCs w:val="26"/>
        </w:rPr>
        <w:t>Tras la visita a Jerez en días pasados de la reconocida escritora de viajes, Carolyn Baesley, en un Press Trip, organizado a través de la Oficina Española de Turismo en Singapur y la Delegación de Turismo de Jerez, la importante revista de viajes 'International Traveller', ha publicado un amplio reportaje sobre el destino Jerez.</w:t>
      </w:r>
    </w:p>
    <w:p>
      <w:pPr>
        <w:pStyle w:val="Normal"/>
        <w:bidi w:val="0"/>
        <w:spacing w:beforeAutospacing="1" w:afterAutospacing="1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cs="Calibri" w:ascii="Arial Narrow" w:hAnsi="Arial Narrow"/>
          <w:b w:val="false"/>
          <w:bCs w:val="false"/>
          <w:sz w:val="26"/>
          <w:szCs w:val="26"/>
        </w:rPr>
        <w:t>En dicha publicación se hace un representativo recorrido por algunos de los atractivos que más singularizan a la ciudad, especialmente con relación al arte flamenco, los tabancos y al vino de la tierra.</w:t>
      </w:r>
    </w:p>
    <w:p>
      <w:pPr>
        <w:pStyle w:val="Normal"/>
        <w:bidi w:val="0"/>
        <w:spacing w:beforeAutospacing="1" w:afterAutospacing="1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>
          <w:rFonts w:cs="Calibri" w:ascii="Arial Narrow" w:hAnsi="Arial Narrow"/>
          <w:b w:val="false"/>
          <w:bCs w:val="false"/>
          <w:sz w:val="26"/>
          <w:szCs w:val="26"/>
        </w:rPr>
        <w:t>Por su parte, el delegado de Turismo y Promoción de la Ciudad, Antonio Real, ha incidido en "la gran importancia de organizar y colaborar en este tipo de acciones de promoción ya que las visitas de familiarización permiten una mayor y mejor percepción y visibilidad de nuestro destino en relevantes medios de comunicación genéricos y especializados".</w:t>
      </w:r>
    </w:p>
    <w:p>
      <w:pPr>
        <w:pStyle w:val="Normal"/>
        <w:bidi w:val="0"/>
        <w:spacing w:beforeAutospacing="1" w:afterAutospacing="1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bidi w:val="0"/>
        <w:spacing w:beforeAutospacing="1" w:afterAutospacing="1"/>
        <w:ind w:left="0" w:right="0" w:hanging="0"/>
        <w:jc w:val="both"/>
        <w:rPr>
          <w:rFonts w:ascii="Arial Narrow" w:hAnsi="Arial Narrow"/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rPr>
          <w:rFonts w:ascii="Arial Narrow" w:hAnsi="Arial Narrow"/>
          <w:sz w:val="26"/>
          <w:szCs w:val="26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 Narrow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epgina"/>
      <w:rPr>
        <w:lang w:eastAsia="es-ES"/>
      </w:rPr>
    </w:pPr>
    <w:r>
      <w:rPr>
        <w:lang w:eastAsia="es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4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190" t="-2464" r="-5190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uiPriority w:val="9"/>
    <w:semiHidden/>
    <w:unhideWhenUsed/>
    <w:qFormat/>
    <w:pPr>
      <w:widowControl w:val="false"/>
      <w:suppressAutoHyphens w:val="true"/>
      <w:overflowPunct w:val="fals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uiPriority w:val="9"/>
    <w:semiHidden/>
    <w:unhideWhenUsed/>
    <w:qFormat/>
    <w:p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uiPriority w:val="9"/>
    <w:semiHidden/>
    <w:unhideWhenUsed/>
    <w:qFormat/>
    <w:pPr>
      <w:widowControl w:val="false"/>
      <w:suppressAutoHyphens w:val="true"/>
      <w:overflowPunct w:val="fals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4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uentedeprrafopredeter1" w:customStyle="1">
    <w:name w:val="Fuente de párrafo predeter.1"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Fuentedeprrafopredeter9" w:customStyle="1">
    <w:name w:val="Fuente de párrafo predeter.9"/>
    <w:qFormat/>
    <w:rPr/>
  </w:style>
  <w:style w:type="character" w:styleId="Fuentedeprrafopredeter8" w:customStyle="1">
    <w:name w:val="Fuente de párrafo predeter.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n-US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basedOn w:val="DefaultParagraphFont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rPr>
      <w:color w:val="800080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UnresolvedMention" w:customStyle="1">
    <w:name w:val="Unresolved Mention"/>
    <w:qFormat/>
    <w:rPr>
      <w:color w:val="605E5C"/>
      <w:shd w:fill="E1DFDD" w:val="clear"/>
    </w:rPr>
  </w:style>
  <w:style w:type="character" w:styleId="S7" w:customStyle="1">
    <w:name w:val="s7"/>
    <w:qFormat/>
    <w:rPr/>
  </w:style>
  <w:style w:type="character" w:styleId="Destaquemayor" w:customStyle="1">
    <w:name w:val="Destaque mayor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Fuentedeprrafopredeter5" w:customStyle="1">
    <w:name w:val="Fuente de párrafo predeter.5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CITE" w:customStyle="1">
    <w:name w:val="CITE"/>
    <w:qFormat/>
    <w:rPr>
      <w:i/>
    </w:rPr>
  </w:style>
  <w:style w:type="character" w:styleId="CODE" w:customStyle="1">
    <w:name w:val="CODE"/>
    <w:qFormat/>
    <w:rPr>
      <w:rFonts w:ascii="Courier New" w:hAnsi="Courier New"/>
      <w:sz w:val="20"/>
    </w:rPr>
  </w:style>
  <w:style w:type="character" w:styleId="Keyboard" w:customStyle="1">
    <w:name w:val="Keyboard"/>
    <w:qFormat/>
    <w:rPr>
      <w:rFonts w:ascii="Courier New" w:hAnsi="Courier New"/>
      <w:b/>
      <w:sz w:val="20"/>
    </w:rPr>
  </w:style>
  <w:style w:type="character" w:styleId="Sample" w:customStyle="1">
    <w:name w:val="Sample"/>
    <w:qFormat/>
    <w:rPr>
      <w:rFonts w:ascii="Courier New" w:hAnsi="Courier New"/>
    </w:rPr>
  </w:style>
  <w:style w:type="character" w:styleId="Typewriter" w:customStyle="1">
    <w:name w:val="Typewriter"/>
    <w:qFormat/>
    <w:rPr>
      <w:rFonts w:ascii="Courier New" w:hAnsi="Courier New"/>
      <w:sz w:val="20"/>
    </w:rPr>
  </w:style>
  <w:style w:type="character" w:styleId="HTMLMarkup" w:customStyle="1">
    <w:name w:val="HTML Markup"/>
    <w:qFormat/>
    <w:rPr>
      <w:vanish/>
      <w:color w:val="FF0000"/>
    </w:rPr>
  </w:style>
  <w:style w:type="character" w:styleId="Comment" w:customStyle="1">
    <w:name w:val="Comment"/>
    <w:qFormat/>
    <w:rPr>
      <w:vanish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general">
    <w:name w:val="Title"/>
    <w:basedOn w:val="Normal"/>
    <w:next w:val="Cuerpodetex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9" w:customStyle="1">
    <w:name w:val="Título9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ncabezado1" w:customStyle="1">
    <w:name w:val="Encabezado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8" w:customStyle="1">
    <w:name w:val="Título8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3" w:customStyle="1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7" w:customStyle="1">
    <w:name w:val="Título7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2" w:customStyle="1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6" w:customStyle="1">
    <w:name w:val="Título6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1" w:customStyle="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n-US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overflowPunct w:val="fals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overflowPunct w:val="fals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finitionTerm" w:customStyle="1">
    <w:name w:val="Definition Term"/>
    <w:basedOn w:val="Normal"/>
    <w:qFormat/>
    <w:pPr/>
    <w:rPr/>
  </w:style>
  <w:style w:type="paragraph" w:styleId="DefinitionList" w:customStyle="1">
    <w:name w:val="Definition List"/>
    <w:basedOn w:val="Normal"/>
    <w:qFormat/>
    <w:pPr>
      <w:ind w:left="360" w:hanging="0"/>
    </w:pPr>
    <w:rPr/>
  </w:style>
  <w:style w:type="paragraph" w:styleId="H1" w:customStyle="1">
    <w:name w:val="H1"/>
    <w:basedOn w:val="Normal"/>
    <w:qFormat/>
    <w:pPr>
      <w:keepNext w:val="true"/>
      <w:spacing w:before="100" w:after="100"/>
      <w:outlineLvl w:val="1"/>
    </w:pPr>
    <w:rPr>
      <w:b/>
      <w:sz w:val="48"/>
    </w:rPr>
  </w:style>
  <w:style w:type="paragraph" w:styleId="H2" w:customStyle="1">
    <w:name w:val="H2"/>
    <w:basedOn w:val="Normal"/>
    <w:qFormat/>
    <w:pPr>
      <w:keepNext w:val="true"/>
      <w:spacing w:before="100" w:after="100"/>
      <w:outlineLvl w:val="2"/>
    </w:pPr>
    <w:rPr>
      <w:b/>
      <w:sz w:val="36"/>
    </w:rPr>
  </w:style>
  <w:style w:type="paragraph" w:styleId="H3" w:customStyle="1">
    <w:name w:val="H3"/>
    <w:basedOn w:val="Normal"/>
    <w:qFormat/>
    <w:pPr>
      <w:keepNext w:val="true"/>
      <w:spacing w:before="100" w:after="100"/>
      <w:outlineLvl w:val="3"/>
    </w:pPr>
    <w:rPr>
      <w:b/>
      <w:sz w:val="28"/>
    </w:rPr>
  </w:style>
  <w:style w:type="paragraph" w:styleId="H4" w:customStyle="1">
    <w:name w:val="H4"/>
    <w:basedOn w:val="Normal"/>
    <w:qFormat/>
    <w:pPr>
      <w:keepNext w:val="true"/>
      <w:spacing w:before="100" w:after="100"/>
      <w:outlineLvl w:val="4"/>
    </w:pPr>
    <w:rPr>
      <w:b/>
    </w:rPr>
  </w:style>
  <w:style w:type="paragraph" w:styleId="H5" w:customStyle="1">
    <w:name w:val="H5"/>
    <w:basedOn w:val="Normal"/>
    <w:qFormat/>
    <w:pPr>
      <w:keepNext w:val="true"/>
      <w:spacing w:before="100" w:after="100"/>
      <w:outlineLvl w:val="5"/>
    </w:pPr>
    <w:rPr>
      <w:b/>
      <w:sz w:val="20"/>
    </w:rPr>
  </w:style>
  <w:style w:type="paragraph" w:styleId="H6" w:customStyle="1">
    <w:name w:val="H6"/>
    <w:basedOn w:val="Normal"/>
    <w:qFormat/>
    <w:pPr>
      <w:keepNext w:val="true"/>
      <w:spacing w:before="100" w:after="100"/>
      <w:outlineLvl w:val="6"/>
    </w:pPr>
    <w:rPr>
      <w:b/>
      <w:sz w:val="16"/>
    </w:rPr>
  </w:style>
  <w:style w:type="paragraph" w:styleId="Address" w:customStyle="1">
    <w:name w:val="Address"/>
    <w:basedOn w:val="Normal"/>
    <w:qFormat/>
    <w:pPr/>
    <w:rPr>
      <w:i/>
    </w:rPr>
  </w:style>
  <w:style w:type="paragraph" w:styleId="Blockquote" w:customStyle="1">
    <w:name w:val="Blockquote"/>
    <w:basedOn w:val="Normal"/>
    <w:qFormat/>
    <w:pPr>
      <w:spacing w:before="100" w:after="100"/>
      <w:ind w:left="360" w:right="360" w:hanging="0"/>
    </w:pPr>
    <w:rPr/>
  </w:style>
  <w:style w:type="paragraph" w:styleId="Preformatted" w:customStyle="1">
    <w:name w:val="Preformatted"/>
    <w:basedOn w:val="Normal"/>
    <w:qFormat/>
    <w:pPr>
      <w:tabs>
        <w:tab w:val="clear" w:pos="720"/>
        <w:tab w:val="left" w:pos="0" w:leader="none"/>
        <w:tab w:val="left" w:pos="959" w:leader="none"/>
        <w:tab w:val="left" w:pos="1918" w:leader="none"/>
        <w:tab w:val="left" w:pos="2877" w:leader="none"/>
        <w:tab w:val="left" w:pos="3836" w:leader="none"/>
        <w:tab w:val="left" w:pos="4795" w:leader="none"/>
        <w:tab w:val="left" w:pos="5754" w:leader="none"/>
        <w:tab w:val="left" w:pos="6713" w:leader="none"/>
        <w:tab w:val="left" w:pos="7672" w:leader="none"/>
        <w:tab w:val="left" w:pos="8631" w:leader="none"/>
        <w:tab w:val="left" w:pos="9590" w:leader="none"/>
      </w:tabs>
    </w:pPr>
    <w:rPr>
      <w:rFonts w:ascii="Courier New" w:hAnsi="Courier New"/>
      <w:sz w:val="20"/>
    </w:rPr>
  </w:style>
  <w:style w:type="paragraph" w:styleId="ZBottomofForm" w:customStyle="1">
    <w:name w:val="z-Bottom of Form"/>
    <w:qFormat/>
    <w:pPr>
      <w:widowControl/>
      <w:pBdr>
        <w:top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ZTopofForm" w:customStyle="1">
    <w:name w:val="z-Top of Form"/>
    <w:qFormat/>
    <w:pPr>
      <w:widowControl/>
      <w:pBdr>
        <w:bottom w:val="double" w:sz="2" w:space="0" w:color="000000"/>
      </w:pBdr>
      <w:suppressAutoHyphens w:val="true"/>
      <w:overflowPunct w:val="false"/>
      <w:bidi w:val="0"/>
      <w:spacing w:before="0" w:after="0"/>
      <w:jc w:val="center"/>
    </w:pPr>
    <w:rPr>
      <w:rFonts w:ascii="Arial" w:hAnsi="Arial" w:eastAsia="Arial" w:cs="Courier New"/>
      <w:vanish/>
      <w:color w:val="auto"/>
      <w:kern w:val="0"/>
      <w:sz w:val="16"/>
      <w:szCs w:val="24"/>
      <w:lang w:val="es-ES" w:eastAsia="es-ES" w:bidi="ar-SA"/>
    </w:rPr>
  </w:style>
  <w:style w:type="paragraph" w:styleId="Contenidodelmarco" w:customStyle="1">
    <w:name w:val="Contenido del marco"/>
    <w:basedOn w:val="Normal"/>
    <w:qFormat/>
    <w:pPr/>
    <w:rPr/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0"/>
      <w:sz w:val="22"/>
      <w:szCs w:val="22"/>
      <w:lang w:val="es-E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LibreOffice/7.3.7.2$Windows_X86_64 LibreOffice_project/e114eadc50a9ff8d8c8a0567d6da8f454beeb84f</Application>
  <AppVersion>15.0000</AppVersion>
  <Pages>1</Pages>
  <Words>161</Words>
  <Characters>847</Characters>
  <CharactersWithSpaces>1004</CharactersWithSpaces>
  <Paragraphs>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2023-07-06T11:49:00Z</dcterms:created>
  <dc:creator>ADELIFL</dc:creator>
  <dc:description/>
  <dc:language>es-ES</dc:language>
  <cp:lastModifiedBy/>
  <cp:lastPrinted>2023-05-05T13:26:00Z</cp:lastPrinted>
  <dcterms:modified xsi:type="dcterms:W3CDTF">2023-07-14T10:06:51Z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1</vt:bool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