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E81BF1B" w14:textId="3F77B7BF" w:rsidR="00DB78D9" w:rsidRDefault="00E67261">
      <w:pPr>
        <w:rPr>
          <w:rFonts w:ascii="Arial Narrow" w:hAnsi="Arial Narrow" w:cs="Arial"/>
          <w:b/>
          <w:sz w:val="40"/>
          <w:szCs w:val="40"/>
        </w:rPr>
      </w:pPr>
      <w:bookmarkStart w:id="0" w:name="_GoBack"/>
      <w:r>
        <w:rPr>
          <w:rFonts w:ascii="Arial Narrow" w:hAnsi="Arial Narrow" w:cs="Arial"/>
          <w:b/>
          <w:sz w:val="40"/>
          <w:szCs w:val="40"/>
        </w:rPr>
        <w:t xml:space="preserve">La Feria del Caballo 2024 se celebrará entre los </w:t>
      </w:r>
      <w:bookmarkEnd w:id="0"/>
      <w:r>
        <w:rPr>
          <w:rFonts w:ascii="Arial Narrow" w:hAnsi="Arial Narrow" w:cs="Arial"/>
          <w:b/>
          <w:sz w:val="40"/>
          <w:szCs w:val="40"/>
        </w:rPr>
        <w:t>días 4 a</w:t>
      </w:r>
      <w:r w:rsidR="003E67B1">
        <w:rPr>
          <w:rFonts w:ascii="Arial Narrow" w:hAnsi="Arial Narrow" w:cs="Arial"/>
          <w:b/>
          <w:sz w:val="40"/>
          <w:szCs w:val="40"/>
        </w:rPr>
        <w:t>l</w:t>
      </w:r>
      <w:r>
        <w:rPr>
          <w:rFonts w:ascii="Arial Narrow" w:hAnsi="Arial Narrow" w:cs="Arial"/>
          <w:b/>
          <w:sz w:val="40"/>
          <w:szCs w:val="40"/>
        </w:rPr>
        <w:t xml:space="preserve"> 11 de mayo</w:t>
      </w:r>
    </w:p>
    <w:p w14:paraId="20F62D49" w14:textId="77777777" w:rsidR="006E52C9" w:rsidRDefault="006E52C9">
      <w:pPr>
        <w:rPr>
          <w:rFonts w:ascii="Arial Narrow" w:hAnsi="Arial Narrow" w:cs="Arial"/>
          <w:b/>
          <w:sz w:val="40"/>
          <w:szCs w:val="40"/>
        </w:rPr>
      </w:pPr>
    </w:p>
    <w:p w14:paraId="2C128B0E" w14:textId="1916A136" w:rsidR="006E52C9" w:rsidRDefault="00E67261">
      <w:pPr>
        <w:rPr>
          <w:sz w:val="40"/>
          <w:szCs w:val="40"/>
        </w:rPr>
      </w:pPr>
      <w:r>
        <w:rPr>
          <w:rFonts w:ascii="Arial Narrow" w:hAnsi="Arial Narrow" w:cs="Arial"/>
          <w:sz w:val="32"/>
          <w:szCs w:val="32"/>
        </w:rPr>
        <w:t xml:space="preserve">La alcaldesa convoca la Mesa del Turismo para el 15 de septiembre </w:t>
      </w:r>
    </w:p>
    <w:p w14:paraId="283EAA74" w14:textId="1333C076" w:rsidR="000D35E1" w:rsidRPr="00755B17" w:rsidRDefault="00F53806">
      <w:pPr>
        <w:rPr>
          <w:rFonts w:ascii="Arial Narrow" w:hAnsi="Arial Narrow"/>
          <w:sz w:val="36"/>
          <w:szCs w:val="36"/>
        </w:rPr>
      </w:pPr>
      <w:r>
        <w:rPr>
          <w:rFonts w:ascii="Arial Narrow" w:hAnsi="Arial Narrow" w:cs="Arial"/>
          <w:b/>
          <w:sz w:val="36"/>
          <w:szCs w:val="36"/>
        </w:rPr>
        <w:t xml:space="preserve"> </w:t>
      </w:r>
    </w:p>
    <w:p w14:paraId="7B23130E" w14:textId="682DE064" w:rsidR="000A5628" w:rsidRDefault="00E67261" w:rsidP="00E67261">
      <w:pPr>
        <w:spacing w:after="142"/>
        <w:jc w:val="both"/>
        <w:rPr>
          <w:rFonts w:ascii="Arial Narrow" w:eastAsia="Tahoma" w:hAnsi="Arial Narrow" w:cs="Arial"/>
          <w:color w:val="000000"/>
          <w:sz w:val="26"/>
          <w:szCs w:val="26"/>
        </w:rPr>
      </w:pPr>
      <w:r>
        <w:rPr>
          <w:rFonts w:ascii="Arial Narrow" w:hAnsi="Arial Narrow" w:cs="Arial"/>
          <w:b/>
          <w:bCs/>
          <w:color w:val="000000"/>
          <w:sz w:val="26"/>
          <w:szCs w:val="26"/>
        </w:rPr>
        <w:t>1</w:t>
      </w:r>
      <w:r w:rsidR="003D3075">
        <w:rPr>
          <w:rFonts w:ascii="Arial Narrow" w:hAnsi="Arial Narrow" w:cs="Arial"/>
          <w:b/>
          <w:bCs/>
          <w:color w:val="000000"/>
          <w:sz w:val="26"/>
          <w:szCs w:val="26"/>
        </w:rPr>
        <w:t xml:space="preserve"> de </w:t>
      </w:r>
      <w:r>
        <w:rPr>
          <w:rFonts w:ascii="Arial Narrow" w:hAnsi="Arial Narrow" w:cs="Arial"/>
          <w:b/>
          <w:bCs/>
          <w:color w:val="000000"/>
          <w:sz w:val="26"/>
          <w:szCs w:val="26"/>
        </w:rPr>
        <w:t>agosto</w:t>
      </w:r>
      <w:r w:rsidR="003D3075">
        <w:rPr>
          <w:rFonts w:ascii="Arial Narrow" w:hAnsi="Arial Narrow" w:cs="Arial"/>
          <w:b/>
          <w:bCs/>
          <w:color w:val="000000"/>
          <w:sz w:val="26"/>
          <w:szCs w:val="26"/>
        </w:rPr>
        <w:t xml:space="preserve"> de 2023. </w:t>
      </w:r>
      <w:r>
        <w:rPr>
          <w:rFonts w:ascii="Arial Narrow" w:eastAsia="Tahoma" w:hAnsi="Arial Narrow" w:cs="Arial"/>
          <w:color w:val="000000"/>
          <w:sz w:val="26"/>
          <w:szCs w:val="26"/>
        </w:rPr>
        <w:t>La alcaldesa de Jerez, María José García-Pelayo, ha informado que la Feria del Caballo 2024 se celebrará entre los días 4 al 11 del próximo mes de mayo.</w:t>
      </w:r>
    </w:p>
    <w:p w14:paraId="60B7BD06" w14:textId="3ADF974D" w:rsidR="00E67261" w:rsidRDefault="00E67261" w:rsidP="00E67261">
      <w:pPr>
        <w:spacing w:after="142"/>
        <w:jc w:val="both"/>
        <w:rPr>
          <w:rFonts w:ascii="Arial Narrow" w:eastAsia="Tahoma" w:hAnsi="Arial Narrow" w:cs="Arial"/>
          <w:color w:val="000000"/>
          <w:sz w:val="26"/>
          <w:szCs w:val="26"/>
        </w:rPr>
      </w:pPr>
      <w:r>
        <w:rPr>
          <w:rFonts w:ascii="Arial Narrow" w:eastAsia="Tahoma" w:hAnsi="Arial Narrow" w:cs="Arial"/>
          <w:color w:val="000000"/>
          <w:sz w:val="26"/>
          <w:szCs w:val="26"/>
        </w:rPr>
        <w:t>Una vez conocida la fecha de celebración del Gran Premio de España de Motociclismo, que tendrá lugar entre los días 26 a 28 de abril, el Ayuntamiento de Jerez ha sondeado con la industria turística y ha confirmado la fecha de la Feria de Jerez 2024</w:t>
      </w:r>
      <w:r w:rsidR="00F53806">
        <w:rPr>
          <w:rFonts w:ascii="Arial Narrow" w:eastAsia="Tahoma" w:hAnsi="Arial Narrow" w:cs="Arial"/>
          <w:color w:val="000000"/>
          <w:sz w:val="26"/>
          <w:szCs w:val="26"/>
        </w:rPr>
        <w:t>.</w:t>
      </w:r>
    </w:p>
    <w:p w14:paraId="6BE257FF" w14:textId="77777777" w:rsidR="00E67261" w:rsidRDefault="00E67261" w:rsidP="00E67261">
      <w:pPr>
        <w:spacing w:after="142"/>
        <w:jc w:val="both"/>
        <w:rPr>
          <w:rFonts w:ascii="Arial Narrow" w:eastAsia="Tahoma" w:hAnsi="Arial Narrow" w:cs="Arial"/>
          <w:color w:val="000000"/>
          <w:sz w:val="26"/>
          <w:szCs w:val="26"/>
        </w:rPr>
      </w:pPr>
      <w:r>
        <w:rPr>
          <w:rFonts w:ascii="Arial Narrow" w:eastAsia="Tahoma" w:hAnsi="Arial Narrow" w:cs="Arial"/>
          <w:color w:val="000000"/>
          <w:sz w:val="26"/>
          <w:szCs w:val="26"/>
        </w:rPr>
        <w:t>El Ayuntamiento de Jerez ha señalado que la fecha de la Feria se ha trasladado a la industria turística con quien el Gobierno municipal abordará próximamente el calendario global de eventos de 2024 en una convocatoria de la Mesa del Turismo que se celebrará el próximo 15 de septiembre.</w:t>
      </w:r>
    </w:p>
    <w:p w14:paraId="4B52B506" w14:textId="47DBF239" w:rsidR="00E67261" w:rsidRDefault="00FD0890" w:rsidP="00E67261">
      <w:pPr>
        <w:spacing w:after="142"/>
        <w:jc w:val="both"/>
        <w:rPr>
          <w:rFonts w:ascii="Arial Narrow" w:eastAsia="Tahoma" w:hAnsi="Arial Narrow" w:cs="Arial"/>
          <w:color w:val="000000"/>
          <w:sz w:val="26"/>
          <w:szCs w:val="26"/>
        </w:rPr>
      </w:pPr>
      <w:r>
        <w:rPr>
          <w:rFonts w:ascii="Arial Narrow" w:eastAsia="Tahoma" w:hAnsi="Arial Narrow" w:cs="Arial"/>
          <w:color w:val="000000"/>
          <w:sz w:val="26"/>
          <w:szCs w:val="26"/>
        </w:rPr>
        <w:t>Con el Gran Premio en abril y la Feria del Caballo en su tradicional mes de mayo, Jerez consigue ampliar el calendario festivo y de grandes eventos en el tiempo, provocando así que se prolonguen los empleos, contrataciones y actividad económica propias de estos eventos durante más tiempo.</w:t>
      </w:r>
      <w:r w:rsidR="00E67261">
        <w:rPr>
          <w:rFonts w:ascii="Arial Narrow" w:eastAsia="Tahoma" w:hAnsi="Arial Narrow" w:cs="Arial"/>
          <w:color w:val="000000"/>
          <w:sz w:val="26"/>
          <w:szCs w:val="26"/>
        </w:rPr>
        <w:t xml:space="preserve"> </w:t>
      </w:r>
    </w:p>
    <w:p w14:paraId="7814B9CF" w14:textId="2F753B7B" w:rsidR="00FD0890" w:rsidRDefault="00FD0890" w:rsidP="00E67261">
      <w:pPr>
        <w:spacing w:after="142"/>
        <w:jc w:val="both"/>
        <w:rPr>
          <w:rFonts w:ascii="Arial Narrow" w:eastAsia="Tahoma" w:hAnsi="Arial Narrow" w:cs="Arial"/>
          <w:color w:val="000000"/>
          <w:sz w:val="26"/>
          <w:szCs w:val="26"/>
        </w:rPr>
      </w:pPr>
      <w:r>
        <w:rPr>
          <w:rFonts w:ascii="Arial Narrow" w:eastAsia="Tahoma" w:hAnsi="Arial Narrow" w:cs="Arial"/>
          <w:color w:val="000000"/>
          <w:sz w:val="26"/>
          <w:szCs w:val="26"/>
        </w:rPr>
        <w:t xml:space="preserve">Declarada de Interés Turístico Internacional, la Feria del Caballo supone una de las citas más relevantes del calendario anual de eventos de Jerez </w:t>
      </w:r>
      <w:r w:rsidR="003E67B1">
        <w:rPr>
          <w:rFonts w:ascii="Arial Narrow" w:eastAsia="Tahoma" w:hAnsi="Arial Narrow" w:cs="Arial"/>
          <w:color w:val="000000"/>
          <w:sz w:val="26"/>
          <w:szCs w:val="26"/>
        </w:rPr>
        <w:t>en cuanto a promoción de la ciudad como destino turístico y a impacto económico.</w:t>
      </w:r>
    </w:p>
    <w:p w14:paraId="09EEDE1B" w14:textId="77777777" w:rsidR="00FD0890" w:rsidRDefault="00FD0890" w:rsidP="00E67261">
      <w:pPr>
        <w:spacing w:after="142"/>
        <w:jc w:val="both"/>
        <w:rPr>
          <w:rFonts w:ascii="Arial Narrow" w:eastAsia="Tahoma" w:hAnsi="Arial Narrow" w:cs="Arial"/>
          <w:color w:val="000000"/>
          <w:sz w:val="26"/>
          <w:szCs w:val="26"/>
        </w:rPr>
      </w:pPr>
    </w:p>
    <w:p w14:paraId="3421DCE4" w14:textId="77777777" w:rsidR="00FD0890" w:rsidRPr="001544A9" w:rsidRDefault="00FD0890" w:rsidP="00E67261">
      <w:pPr>
        <w:spacing w:after="142"/>
        <w:jc w:val="both"/>
        <w:rPr>
          <w:rFonts w:ascii="Arial Narrow" w:eastAsia="Tahoma" w:hAnsi="Arial Narrow" w:cs="Arial"/>
          <w:color w:val="000000"/>
          <w:sz w:val="26"/>
          <w:szCs w:val="26"/>
        </w:rPr>
      </w:pPr>
    </w:p>
    <w:sectPr w:rsidR="00FD0890" w:rsidRPr="001544A9">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1D2B33" w14:textId="77777777" w:rsidR="00961A21" w:rsidRDefault="00961A21">
      <w:r>
        <w:separator/>
      </w:r>
    </w:p>
  </w:endnote>
  <w:endnote w:type="continuationSeparator" w:id="0">
    <w:p w14:paraId="4C31AFFD" w14:textId="77777777" w:rsidR="00961A21" w:rsidRDefault="00961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9819C" w14:textId="77777777" w:rsidR="00DB78D9" w:rsidRDefault="00DB78D9">
    <w:pPr>
      <w:pStyle w:val="Piedepgina"/>
      <w:rPr>
        <w:lang w:eastAsia="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AC36BD" w14:textId="77777777" w:rsidR="00961A21" w:rsidRDefault="00961A21">
      <w:r>
        <w:separator/>
      </w:r>
    </w:p>
  </w:footnote>
  <w:footnote w:type="continuationSeparator" w:id="0">
    <w:p w14:paraId="7119E293" w14:textId="77777777" w:rsidR="00961A21" w:rsidRDefault="00961A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4DDE4" w14:textId="77777777" w:rsidR="00DB78D9" w:rsidRDefault="00F53806">
    <w:pPr>
      <w:pStyle w:val="Encabezado"/>
      <w:rPr>
        <w:lang w:eastAsia="es-ES"/>
      </w:rPr>
    </w:pPr>
    <w:r>
      <w:rPr>
        <w:noProof/>
        <w:lang w:eastAsia="es-ES"/>
      </w:rPr>
      <w:drawing>
        <wp:anchor distT="0" distB="0" distL="0" distR="0" simplePos="0" relativeHeight="2" behindDoc="1" locked="0" layoutInCell="0" allowOverlap="1" wp14:anchorId="5E803F80" wp14:editId="7910FEAB">
          <wp:simplePos x="0" y="0"/>
          <wp:positionH relativeFrom="column">
            <wp:posOffset>-1442085</wp:posOffset>
          </wp:positionH>
          <wp:positionV relativeFrom="paragraph">
            <wp:posOffset>588645</wp:posOffset>
          </wp:positionV>
          <wp:extent cx="1057910" cy="923036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r>
    <w:r>
      <w:rPr>
        <w:noProof/>
        <w:lang w:eastAsia="es-ES"/>
      </w:rPr>
      <w:drawing>
        <wp:anchor distT="0" distB="0" distL="114935" distR="114935" simplePos="0" relativeHeight="3" behindDoc="1" locked="0" layoutInCell="0" allowOverlap="1" wp14:anchorId="1C06D8EA" wp14:editId="4DBC46F9">
          <wp:simplePos x="0" y="0"/>
          <wp:positionH relativeFrom="column">
            <wp:posOffset>-1388110</wp:posOffset>
          </wp:positionH>
          <wp:positionV relativeFrom="paragraph">
            <wp:posOffset>7922895</wp:posOffset>
          </wp:positionV>
          <wp:extent cx="682625" cy="95313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5253" t="-2470" r="-5253" b="-2470"/>
                  <a:stretch>
                    <a:fillRect/>
                  </a:stretch>
                </pic:blipFill>
                <pic:spPr bwMode="auto">
                  <a:xfrm>
                    <a:off x="0" y="0"/>
                    <a:ext cx="682625" cy="95313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C4A34"/>
    <w:multiLevelType w:val="hybridMultilevel"/>
    <w:tmpl w:val="BFDC168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8D9"/>
    <w:rsid w:val="000A5628"/>
    <w:rsid w:val="000D35E1"/>
    <w:rsid w:val="00103DA5"/>
    <w:rsid w:val="001259F1"/>
    <w:rsid w:val="00150A5D"/>
    <w:rsid w:val="00151764"/>
    <w:rsid w:val="001544A9"/>
    <w:rsid w:val="00391961"/>
    <w:rsid w:val="003B73FE"/>
    <w:rsid w:val="003D3075"/>
    <w:rsid w:val="003E67B1"/>
    <w:rsid w:val="004452EA"/>
    <w:rsid w:val="004B1C0B"/>
    <w:rsid w:val="005D68EF"/>
    <w:rsid w:val="006676FD"/>
    <w:rsid w:val="006E52C9"/>
    <w:rsid w:val="0071691E"/>
    <w:rsid w:val="00755B17"/>
    <w:rsid w:val="00760D0B"/>
    <w:rsid w:val="007F4DFB"/>
    <w:rsid w:val="008D58F7"/>
    <w:rsid w:val="008E5C91"/>
    <w:rsid w:val="00961A21"/>
    <w:rsid w:val="009A7AA5"/>
    <w:rsid w:val="009D6C91"/>
    <w:rsid w:val="00A102F9"/>
    <w:rsid w:val="00A73764"/>
    <w:rsid w:val="00A73EC3"/>
    <w:rsid w:val="00A95A18"/>
    <w:rsid w:val="00C30B75"/>
    <w:rsid w:val="00C342D3"/>
    <w:rsid w:val="00CE5F9F"/>
    <w:rsid w:val="00D71F94"/>
    <w:rsid w:val="00DA1E1A"/>
    <w:rsid w:val="00DB78D9"/>
    <w:rsid w:val="00E67261"/>
    <w:rsid w:val="00F113CE"/>
    <w:rsid w:val="00F44F41"/>
    <w:rsid w:val="00F53806"/>
    <w:rsid w:val="00F8371A"/>
    <w:rsid w:val="00FD089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D7EED"/>
  <w15:docId w15:val="{784F479E-0FA0-4D6B-BA22-2053831F5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pPr>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qFormat/>
    <w:pPr>
      <w:widowControl w:val="0"/>
      <w:overflowPunct w:val="0"/>
      <w:spacing w:before="200"/>
      <w:outlineLvl w:val="1"/>
    </w:pPr>
    <w:rPr>
      <w:rFonts w:ascii="Liberation Serif" w:eastAsia="Segoe UI" w:hAnsi="Liberation Serif" w:cs="Tahoma"/>
      <w:b/>
      <w:bCs/>
      <w:sz w:val="36"/>
      <w:szCs w:val="36"/>
    </w:rPr>
  </w:style>
  <w:style w:type="paragraph" w:styleId="Ttulo3">
    <w:name w:val="heading 3"/>
    <w:basedOn w:val="Normal"/>
    <w:qFormat/>
    <w:p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spacing w:before="240" w:after="60"/>
      <w:outlineLvl w:val="3"/>
    </w:pPr>
    <w:rPr>
      <w:rFonts w:ascii="Calibri" w:hAnsi="Calibri" w:cs="Times New Roman"/>
      <w:b/>
      <w:bCs/>
      <w:sz w:val="28"/>
      <w:szCs w:val="28"/>
    </w:rPr>
  </w:style>
  <w:style w:type="paragraph" w:styleId="Ttulo5">
    <w:name w:val="heading 5"/>
    <w:qFormat/>
    <w:pPr>
      <w:widowControl w:val="0"/>
      <w:overflowPunct w:val="0"/>
      <w:spacing w:before="120" w:after="60"/>
      <w:outlineLvl w:val="4"/>
    </w:pPr>
    <w:rPr>
      <w:rFonts w:ascii="Liberation Serif" w:eastAsia="SimSun" w:hAnsi="Liberation Serif"/>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basedOn w:val="Fuentedeprrafopredeter"/>
    <w:rPr>
      <w:color w:val="0563C1"/>
      <w:u w:val="single"/>
    </w:rPr>
  </w:style>
  <w:style w:type="character" w:styleId="Textoennegrita">
    <w:name w:val="Strong"/>
    <w:uiPriority w:val="22"/>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customStyle="1" w:styleId="Destaquemayor">
    <w:name w:val="Destaque mayor"/>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sz w:val="20"/>
    </w:rPr>
  </w:style>
  <w:style w:type="character" w:customStyle="1" w:styleId="Keyboard">
    <w:name w:val="Keyboard"/>
    <w:qFormat/>
    <w:rPr>
      <w:rFonts w:ascii="Courier New" w:hAnsi="Courier New"/>
      <w:b/>
      <w:sz w:val="20"/>
    </w:rPr>
  </w:style>
  <w:style w:type="character" w:customStyle="1" w:styleId="Sample">
    <w:name w:val="Sample"/>
    <w:qFormat/>
    <w:rPr>
      <w:rFonts w:ascii="Courier New" w:hAnsi="Courier New"/>
    </w:rPr>
  </w:style>
  <w:style w:type="character" w:customStyle="1" w:styleId="Typewriter">
    <w:name w:val="Typewriter"/>
    <w:qFormat/>
    <w:rPr>
      <w:rFonts w:ascii="Courier New" w:hAnsi="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uiPriority w:val="99"/>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pPr>
      <w:overflowPunct w:val="0"/>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overflowPunct w:val="0"/>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pPr>
      <w:overflowPunct w:val="0"/>
    </w:pPr>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overflowPunct w:val="0"/>
      <w:jc w:val="both"/>
    </w:pPr>
    <w:rPr>
      <w:rFonts w:ascii="Calibri" w:eastAsia="Calibri" w:hAnsi="Calibri" w:cs="Calibri"/>
      <w:kern w:val="2"/>
      <w:sz w:val="24"/>
      <w:szCs w:val="24"/>
      <w:lang w:eastAsia="zh-CN" w:bidi="hi-IN"/>
    </w:rPr>
  </w:style>
  <w:style w:type="paragraph" w:customStyle="1" w:styleId="CuerpoA">
    <w:name w:val="Cuerpo A"/>
    <w:qFormat/>
    <w:pPr>
      <w:overflowPunct w:val="0"/>
    </w:pPr>
    <w:rPr>
      <w:rFonts w:ascii="Helvetica Neue" w:eastAsia="Arial Unicode MS" w:hAnsi="Helvetica Neue" w:cs="Arial Unicode MS"/>
      <w:color w:val="000000"/>
      <w:kern w:val="2"/>
      <w:sz w:val="22"/>
      <w:szCs w:val="22"/>
      <w:lang w:eastAsia="zh-CN" w:bidi="hi-IN"/>
    </w:rPr>
  </w:style>
  <w:style w:type="paragraph" w:styleId="Sinespaciado">
    <w:name w:val="No Spacing"/>
    <w:qFormat/>
    <w:pPr>
      <w:overflowPunct w:val="0"/>
    </w:pPr>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z-BottomofForm">
    <w:name w:val="z-Bottom of Form"/>
    <w:qFormat/>
    <w:pPr>
      <w:pBdr>
        <w:top w:val="double" w:sz="2" w:space="0" w:color="000000"/>
      </w:pBdr>
      <w:overflowPunct w:val="0"/>
      <w:jc w:val="center"/>
    </w:pPr>
    <w:rPr>
      <w:rFonts w:ascii="Arial" w:eastAsia="Arial" w:hAnsi="Arial" w:cs="Courier New"/>
      <w:vanish/>
      <w:sz w:val="16"/>
      <w:szCs w:val="24"/>
    </w:rPr>
  </w:style>
  <w:style w:type="paragraph" w:customStyle="1" w:styleId="z-TopofForm">
    <w:name w:val="z-Top of Form"/>
    <w:qFormat/>
    <w:pPr>
      <w:pBdr>
        <w:bottom w:val="double" w:sz="2" w:space="0" w:color="000000"/>
      </w:pBdr>
      <w:overflowPunct w:val="0"/>
      <w:jc w:val="center"/>
    </w:pPr>
    <w:rPr>
      <w:rFonts w:ascii="Arial" w:eastAsia="Arial" w:hAnsi="Arial" w:cs="Courier New"/>
      <w:vanish/>
      <w:sz w:val="16"/>
      <w:szCs w:val="24"/>
    </w:rPr>
  </w:style>
  <w:style w:type="paragraph" w:customStyle="1" w:styleId="Contenidodelmarco">
    <w:name w:val="Contenido del marco"/>
    <w:basedOn w:val="Normal"/>
    <w:qFormat/>
  </w:style>
  <w:style w:type="paragraph" w:customStyle="1" w:styleId="m8516018867838116265msobodytext">
    <w:name w:val="m_8516018867838116265msobodytext"/>
    <w:basedOn w:val="Normal"/>
    <w:rsid w:val="00F113CE"/>
    <w:pPr>
      <w:suppressAutoHyphens w:val="0"/>
      <w:overflowPunct/>
      <w:spacing w:before="100" w:beforeAutospacing="1" w:after="100" w:afterAutospacing="1"/>
    </w:pPr>
    <w:rPr>
      <w:rFonts w:ascii="Times New Roman" w:hAnsi="Times New Roman" w:cs="Times New Roman"/>
      <w:kern w:val="0"/>
      <w:szCs w:val="24"/>
      <w:lang w:eastAsia="es-ES"/>
    </w:rPr>
  </w:style>
  <w:style w:type="paragraph" w:styleId="Prrafodelista">
    <w:name w:val="List Paragraph"/>
    <w:basedOn w:val="Normal"/>
    <w:uiPriority w:val="34"/>
    <w:qFormat/>
    <w:rsid w:val="00C30B75"/>
    <w:pPr>
      <w:suppressAutoHyphens w:val="0"/>
      <w:overflowPunct/>
      <w:spacing w:after="160" w:line="259" w:lineRule="auto"/>
      <w:ind w:left="720"/>
      <w:contextualSpacing/>
    </w:pPr>
    <w:rPr>
      <w:rFonts w:asciiTheme="minorHAnsi" w:eastAsiaTheme="minorHAnsi" w:hAnsiTheme="minorHAnsi" w:cstheme="minorBidi"/>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897249">
      <w:bodyDiv w:val="1"/>
      <w:marLeft w:val="0"/>
      <w:marRight w:val="0"/>
      <w:marTop w:val="0"/>
      <w:marBottom w:val="0"/>
      <w:divBdr>
        <w:top w:val="none" w:sz="0" w:space="0" w:color="auto"/>
        <w:left w:val="none" w:sz="0" w:space="0" w:color="auto"/>
        <w:bottom w:val="none" w:sz="0" w:space="0" w:color="auto"/>
        <w:right w:val="none" w:sz="0" w:space="0" w:color="auto"/>
      </w:divBdr>
    </w:div>
    <w:div w:id="1805808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211</Words>
  <Characters>1161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Pielfort Garrido</cp:lastModifiedBy>
  <cp:revision>4</cp:revision>
  <cp:lastPrinted>2023-05-05T13:26:00Z</cp:lastPrinted>
  <dcterms:created xsi:type="dcterms:W3CDTF">2023-07-31T18:43:00Z</dcterms:created>
  <dcterms:modified xsi:type="dcterms:W3CDTF">2023-08-01T08:58:00Z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