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3E19" w:rsidRDefault="0055291D">
      <w:pPr>
        <w:rPr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L</w:t>
      </w:r>
      <w:r w:rsidR="00F54C15">
        <w:rPr>
          <w:rFonts w:ascii="Arial Narrow" w:hAnsi="Arial Narrow" w:cs="Arial"/>
          <w:b/>
          <w:sz w:val="40"/>
          <w:szCs w:val="40"/>
        </w:rPr>
        <w:t>as Bodegas Fernández-</w:t>
      </w:r>
      <w:proofErr w:type="spellStart"/>
      <w:r w:rsidR="00F54C15">
        <w:rPr>
          <w:rFonts w:ascii="Arial Narrow" w:hAnsi="Arial Narrow" w:cs="Arial"/>
          <w:b/>
          <w:sz w:val="40"/>
          <w:szCs w:val="40"/>
        </w:rPr>
        <w:t>Gao</w:t>
      </w:r>
      <w:proofErr w:type="spellEnd"/>
      <w:r>
        <w:rPr>
          <w:rFonts w:ascii="Arial Narrow" w:hAnsi="Arial Narrow" w:cs="Arial"/>
          <w:b/>
          <w:sz w:val="40"/>
          <w:szCs w:val="40"/>
        </w:rPr>
        <w:t xml:space="preserve"> acogen las Veladas Taurinas desde mañana martes hasta el próximo jueves</w:t>
      </w:r>
    </w:p>
    <w:p w:rsidR="00A93E19" w:rsidRDefault="00F54C15">
      <w:pPr>
        <w:rPr>
          <w:sz w:val="40"/>
          <w:szCs w:val="40"/>
        </w:rPr>
      </w:pPr>
      <w:r>
        <w:rPr>
          <w:rFonts w:ascii="Arial Narrow" w:hAnsi="Arial Narrow" w:cs="Arial"/>
          <w:b/>
          <w:sz w:val="36"/>
          <w:szCs w:val="36"/>
        </w:rPr>
        <w:t xml:space="preserve"> </w:t>
      </w:r>
    </w:p>
    <w:p w:rsidR="0055291D" w:rsidRDefault="004219CB">
      <w:pPr>
        <w:spacing w:after="142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4</w:t>
      </w:r>
      <w:r w:rsidR="00F54C1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</w:t>
      </w:r>
      <w:r>
        <w:rPr>
          <w:rFonts w:ascii="Arial Narrow" w:hAnsi="Arial Narrow" w:cs="Arial"/>
          <w:b/>
          <w:bCs/>
          <w:color w:val="000000"/>
          <w:sz w:val="26"/>
          <w:szCs w:val="26"/>
        </w:rPr>
        <w:t>septiembre</w:t>
      </w:r>
      <w:r w:rsidR="00F54C1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2023. </w:t>
      </w:r>
      <w:r w:rsidR="0055291D" w:rsidRPr="0055291D">
        <w:rPr>
          <w:rFonts w:ascii="Arial Narrow" w:hAnsi="Arial Narrow" w:cs="Arial"/>
          <w:bCs/>
          <w:color w:val="000000"/>
          <w:sz w:val="26"/>
          <w:szCs w:val="26"/>
        </w:rPr>
        <w:t xml:space="preserve">Jerez </w:t>
      </w:r>
      <w:r w:rsidR="0055291D">
        <w:rPr>
          <w:rFonts w:ascii="Arial Narrow" w:hAnsi="Arial Narrow" w:cs="Arial"/>
          <w:bCs/>
          <w:color w:val="000000"/>
          <w:sz w:val="26"/>
          <w:szCs w:val="26"/>
        </w:rPr>
        <w:t>ha recuperado las Veladas Taurinas que se desarrollarán del 5 al 7 de septiembre en Bodegas Fernández-</w:t>
      </w:r>
      <w:proofErr w:type="spellStart"/>
      <w:r w:rsidR="0055291D">
        <w:rPr>
          <w:rFonts w:ascii="Arial Narrow" w:hAnsi="Arial Narrow" w:cs="Arial"/>
          <w:bCs/>
          <w:color w:val="000000"/>
          <w:sz w:val="26"/>
          <w:szCs w:val="26"/>
        </w:rPr>
        <w:t>Gao</w:t>
      </w:r>
      <w:proofErr w:type="spellEnd"/>
      <w:r w:rsidR="0055291D">
        <w:rPr>
          <w:rFonts w:ascii="Arial Narrow" w:hAnsi="Arial Narrow" w:cs="Arial"/>
          <w:bCs/>
          <w:color w:val="000000"/>
          <w:sz w:val="26"/>
          <w:szCs w:val="26"/>
        </w:rPr>
        <w:t>, tal como se explicó en la presentación del cartel que tuvo lugar la pasada semana y en la que participó el delegado de Cultura y Fiestas, Francisco Zurita.</w:t>
      </w:r>
    </w:p>
    <w:p w:rsidR="0055291D" w:rsidRDefault="00F54C15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Las jornadas arrancan </w:t>
      </w:r>
      <w:r w:rsidR="0055291D">
        <w:rPr>
          <w:rFonts w:ascii="Arial Narrow" w:eastAsia="Tahoma" w:hAnsi="Arial Narrow" w:cs="Arial"/>
          <w:color w:val="000000"/>
          <w:sz w:val="26"/>
          <w:szCs w:val="26"/>
        </w:rPr>
        <w:t>este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martes 5 de septiembre con un encuentro taurino con el torero Pablo Aguado,</w:t>
      </w:r>
      <w:r w:rsidR="0055291D">
        <w:rPr>
          <w:rFonts w:ascii="Arial Narrow" w:eastAsia="Tahoma" w:hAnsi="Arial Narrow" w:cs="Arial"/>
          <w:color w:val="000000"/>
          <w:sz w:val="26"/>
          <w:szCs w:val="26"/>
        </w:rPr>
        <w:t xml:space="preserve"> presentado y moderado por el profesor de Historia y crítico taurino, Marciano Breña Galán. El miércoles, el catedrático de la Universidad de Cádiz, José Almenara Barrios, ofrecerá la conferencia ‘Desmontando algunas mentiras </w:t>
      </w:r>
      <w:proofErr w:type="spellStart"/>
      <w:r w:rsidR="0055291D">
        <w:rPr>
          <w:rFonts w:ascii="Arial Narrow" w:eastAsia="Tahoma" w:hAnsi="Arial Narrow" w:cs="Arial"/>
          <w:color w:val="000000"/>
          <w:sz w:val="26"/>
          <w:szCs w:val="26"/>
        </w:rPr>
        <w:t>antitaurinas</w:t>
      </w:r>
      <w:proofErr w:type="spellEnd"/>
      <w:r w:rsidR="0055291D">
        <w:rPr>
          <w:rFonts w:ascii="Arial Narrow" w:eastAsia="Tahoma" w:hAnsi="Arial Narrow" w:cs="Arial"/>
          <w:color w:val="000000"/>
          <w:sz w:val="26"/>
          <w:szCs w:val="26"/>
        </w:rPr>
        <w:t>’. Será presentado por el investigador taurino, Guillermo Boto Arnau.</w:t>
      </w:r>
    </w:p>
    <w:p w:rsidR="0055291D" w:rsidRDefault="0055291D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Para finalizar las Veladas, el jueves se cerrarán con la presentación del ‘Proyecto empresarial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Ibertoro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’ de Alicia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Rudiez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y Sandra Moscoso, mujeres emprendedoras taurinas. El acto estará presentado por el taurino Rubén González. </w:t>
      </w:r>
    </w:p>
    <w:p w:rsidR="0055291D" w:rsidRDefault="0055291D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Todas las actividades comenzarán a las 20.30 horas en las bodegas Fernández-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Gao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con entrada libra hasta completar aforo.</w:t>
      </w:r>
    </w:p>
    <w:p w:rsidR="0055291D" w:rsidRDefault="0055291D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Estas V Veladas cuentan con la colaboración y organización  de la Fundación Cultura Taurina, las bodegas Fernández-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Gao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y el Ayuntamiento de Jerez. </w:t>
      </w:r>
    </w:p>
    <w:p w:rsidR="0055291D" w:rsidRDefault="0055291D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A93E19" w:rsidRDefault="00A93E19">
      <w:pPr>
        <w:spacing w:after="142"/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sectPr w:rsidR="00A93E19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07" w:rsidRDefault="00F54C15">
      <w:r>
        <w:separator/>
      </w:r>
    </w:p>
  </w:endnote>
  <w:endnote w:type="continuationSeparator" w:id="0">
    <w:p w:rsidR="00086A07" w:rsidRDefault="00F5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19" w:rsidRDefault="00A93E19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07" w:rsidRDefault="00F54C15">
      <w:r>
        <w:separator/>
      </w:r>
    </w:p>
  </w:footnote>
  <w:footnote w:type="continuationSeparator" w:id="0">
    <w:p w:rsidR="00086A07" w:rsidRDefault="00F5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19" w:rsidRDefault="00F54C1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19"/>
    <w:rsid w:val="00086A07"/>
    <w:rsid w:val="004219CB"/>
    <w:rsid w:val="0055291D"/>
    <w:rsid w:val="0087315D"/>
    <w:rsid w:val="00986D50"/>
    <w:rsid w:val="00A717F2"/>
    <w:rsid w:val="00A93E19"/>
    <w:rsid w:val="00EE4121"/>
    <w:rsid w:val="00F5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DD675-449E-4AE5-B3DA-5583917D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cp:lastPrinted>2023-08-29T09:39:00Z</cp:lastPrinted>
  <dcterms:created xsi:type="dcterms:W3CDTF">2023-09-04T10:59:00Z</dcterms:created>
  <dcterms:modified xsi:type="dcterms:W3CDTF">2023-09-04T11:20:00Z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