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214F2" w:rsidRDefault="006214F2">
      <w:pPr>
        <w:rPr>
          <w:rFonts w:ascii="Arial Narrow" w:hAnsi="Arial Narrow" w:cs="Arial"/>
          <w:b/>
          <w:sz w:val="40"/>
          <w:szCs w:val="40"/>
        </w:rPr>
      </w:pPr>
    </w:p>
    <w:p w:rsidR="00627085" w:rsidRDefault="001A3E02">
      <w:pPr>
        <w:rPr>
          <w:rFonts w:ascii="Arial Narrow" w:hAnsi="Arial Narrow" w:cs="Arial"/>
          <w:b/>
          <w:sz w:val="40"/>
          <w:szCs w:val="40"/>
        </w:rPr>
      </w:pPr>
      <w:r>
        <w:rPr>
          <w:rFonts w:ascii="Arial Narrow" w:hAnsi="Arial Narrow" w:cs="Arial"/>
          <w:b/>
          <w:sz w:val="40"/>
          <w:szCs w:val="40"/>
        </w:rPr>
        <w:t>La alcaldesa preside el acto de constitución de la Mesa Institucional del Caballo con la participación de 50 entidades y expertos</w:t>
      </w:r>
    </w:p>
    <w:p w:rsidR="00627085" w:rsidRDefault="00627085">
      <w:pPr>
        <w:rPr>
          <w:sz w:val="40"/>
          <w:szCs w:val="40"/>
        </w:rPr>
      </w:pPr>
    </w:p>
    <w:p w:rsidR="00627085" w:rsidRDefault="001A3E02">
      <w:pPr>
        <w:rPr>
          <w:rFonts w:ascii="Arial Narrow" w:hAnsi="Arial Narrow" w:cs="Arial"/>
          <w:sz w:val="36"/>
          <w:szCs w:val="36"/>
        </w:rPr>
      </w:pPr>
      <w:r>
        <w:rPr>
          <w:rFonts w:ascii="Arial Narrow" w:hAnsi="Arial Narrow" w:cs="Arial"/>
          <w:sz w:val="36"/>
          <w:szCs w:val="36"/>
        </w:rPr>
        <w:t>Este foro elaborará un plan estratégico que incluirá la ampliación de la Real Escuela en Sementales o  la reactivación de la Red Europea del Caballo</w:t>
      </w:r>
    </w:p>
    <w:p w:rsidR="00627085" w:rsidRDefault="00627085">
      <w:pPr>
        <w:rPr>
          <w:rFonts w:ascii="Arial Narrow" w:hAnsi="Arial Narrow" w:cs="Arial"/>
          <w:sz w:val="36"/>
          <w:szCs w:val="36"/>
        </w:rPr>
      </w:pPr>
    </w:p>
    <w:p w:rsidR="00627085" w:rsidRDefault="001A3E02">
      <w:pPr>
        <w:rPr>
          <w:rFonts w:ascii="Arial Narrow" w:hAnsi="Arial Narrow" w:cs="Arial"/>
          <w:sz w:val="36"/>
          <w:szCs w:val="36"/>
        </w:rPr>
      </w:pPr>
      <w:r>
        <w:rPr>
          <w:rFonts w:ascii="Arial Narrow" w:hAnsi="Arial Narrow" w:cs="Arial"/>
          <w:sz w:val="36"/>
          <w:szCs w:val="36"/>
        </w:rPr>
        <w:t xml:space="preserve">También aportará propuestas para el realce de la Feria, para el </w:t>
      </w:r>
      <w:r w:rsidR="006214F2">
        <w:rPr>
          <w:rFonts w:ascii="Arial Narrow" w:hAnsi="Arial Narrow" w:cs="Arial"/>
          <w:sz w:val="36"/>
          <w:szCs w:val="36"/>
        </w:rPr>
        <w:t>calendario de eventos ecuestres</w:t>
      </w:r>
      <w:r>
        <w:rPr>
          <w:rFonts w:ascii="Arial Narrow" w:hAnsi="Arial Narrow" w:cs="Arial"/>
          <w:sz w:val="36"/>
          <w:szCs w:val="36"/>
        </w:rPr>
        <w:t xml:space="preserve"> y de hermanamientos con ciudades de tradición ecuestre</w:t>
      </w:r>
    </w:p>
    <w:p w:rsidR="00627085" w:rsidRDefault="00627085">
      <w:pPr>
        <w:rPr>
          <w:sz w:val="36"/>
          <w:szCs w:val="36"/>
        </w:rPr>
      </w:pPr>
    </w:p>
    <w:p w:rsidR="00627085" w:rsidRDefault="001A3E02">
      <w:pPr>
        <w:rPr>
          <w:rFonts w:ascii="Arial Narrow" w:hAnsi="Arial Narrow"/>
          <w:sz w:val="36"/>
          <w:szCs w:val="36"/>
        </w:rPr>
      </w:pPr>
      <w:r>
        <w:rPr>
          <w:rFonts w:ascii="Arial Narrow" w:hAnsi="Arial Narrow" w:cs="Arial"/>
          <w:b/>
          <w:sz w:val="36"/>
          <w:szCs w:val="36"/>
        </w:rPr>
        <w:t xml:space="preserve"> </w:t>
      </w:r>
    </w:p>
    <w:p w:rsidR="00627085" w:rsidRDefault="001A3E02">
      <w:pPr>
        <w:spacing w:after="142"/>
        <w:jc w:val="both"/>
        <w:rPr>
          <w:rFonts w:ascii="Arial Narrow" w:eastAsia="Tahoma" w:hAnsi="Arial Narrow" w:cs="Arial"/>
          <w:color w:val="000000"/>
          <w:sz w:val="26"/>
          <w:szCs w:val="26"/>
        </w:rPr>
      </w:pPr>
      <w:r>
        <w:rPr>
          <w:rFonts w:ascii="Arial Narrow" w:hAnsi="Arial Narrow" w:cs="Arial"/>
          <w:b/>
          <w:bCs/>
          <w:color w:val="000000"/>
          <w:sz w:val="26"/>
          <w:szCs w:val="26"/>
        </w:rPr>
        <w:t xml:space="preserve">8 de septiembre de 2023. </w:t>
      </w:r>
      <w:r>
        <w:rPr>
          <w:rFonts w:ascii="Arial Narrow" w:eastAsia="Tahoma" w:hAnsi="Arial Narrow" w:cs="Arial"/>
          <w:color w:val="000000"/>
          <w:sz w:val="26"/>
          <w:szCs w:val="26"/>
        </w:rPr>
        <w:t>La alcaldesa de Jerez, María José García-Pelayo, acompañada del teniente de alcalde</w:t>
      </w:r>
      <w:r w:rsidR="006214F2">
        <w:rPr>
          <w:rFonts w:ascii="Arial Narrow" w:eastAsia="Tahoma" w:hAnsi="Arial Narrow" w:cs="Arial"/>
          <w:color w:val="000000"/>
          <w:sz w:val="26"/>
          <w:szCs w:val="26"/>
        </w:rPr>
        <w:t>sa</w:t>
      </w:r>
      <w:r>
        <w:rPr>
          <w:rFonts w:ascii="Arial Narrow" w:eastAsia="Tahoma" w:hAnsi="Arial Narrow" w:cs="Arial"/>
          <w:color w:val="000000"/>
          <w:sz w:val="26"/>
          <w:szCs w:val="26"/>
        </w:rPr>
        <w:t xml:space="preserve"> de Presidencia, Agustín Muñoz y de los delegados Francisco Zurita y José Ángel Aparicio, ha presidido en el antiguo Depósito de Sementales el acto de constitución de la Mesa Institucional del Caballo de Jerez, que surge con el objetivo de impulsar el sector ecuestre, de una larga y consolidada tradición en la ciudad, así como conseguir que “Jerez sea la verdadera Capital Europea del Caballo, como ha señalado la propia alcaldesa.</w:t>
      </w:r>
    </w:p>
    <w:p w:rsidR="00627085" w:rsidRDefault="001A3E0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A la convocatoria para la constitución de este foro ha asistido un numeroso grupo de personas relacionadas con este mundo. La alcaldesa ha explicado que la creación de esta mesa en torno a este noble animal se debe a la importancia que tiene en la cultura de la ciudad y también “como elemento fundamental para el desarrollo de proyectos importantes que van a tener lugar en Jerez a </w:t>
      </w:r>
      <w:r w:rsidR="006214F2">
        <w:rPr>
          <w:rFonts w:ascii="Arial Narrow" w:eastAsia="Tahoma" w:hAnsi="Arial Narrow" w:cs="Arial"/>
          <w:color w:val="000000"/>
          <w:sz w:val="26"/>
          <w:szCs w:val="26"/>
        </w:rPr>
        <w:t>lo largo de los próximos años”,</w:t>
      </w:r>
      <w:r>
        <w:rPr>
          <w:rFonts w:ascii="Arial Narrow" w:eastAsia="Tahoma" w:hAnsi="Arial Narrow" w:cs="Arial"/>
          <w:color w:val="000000"/>
          <w:sz w:val="26"/>
          <w:szCs w:val="26"/>
        </w:rPr>
        <w:t xml:space="preserve"> de modo que, desde este foro participativo “se van a coordinar todas las estrategias esenciales de cara al presente y al futuro de Jerez”, en lo que se refiere a este tipo de proyectos relacionados con la industria ecuestre.</w:t>
      </w:r>
    </w:p>
    <w:p w:rsidR="00627085" w:rsidRDefault="001A3E0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En la Mesa Institucional del Caballo de Jerez tendrán representación además del Ayuntamiento de Jerez, la Junta de Andal</w:t>
      </w:r>
      <w:r w:rsidR="006214F2">
        <w:rPr>
          <w:rFonts w:ascii="Arial Narrow" w:eastAsia="Tahoma" w:hAnsi="Arial Narrow" w:cs="Arial"/>
          <w:color w:val="000000"/>
          <w:sz w:val="26"/>
          <w:szCs w:val="26"/>
        </w:rPr>
        <w:t xml:space="preserve">ucía y la Diputación de Cádiz, </w:t>
      </w:r>
      <w:r>
        <w:rPr>
          <w:rFonts w:ascii="Arial Narrow" w:eastAsia="Tahoma" w:hAnsi="Arial Narrow" w:cs="Arial"/>
          <w:color w:val="000000"/>
          <w:sz w:val="26"/>
          <w:szCs w:val="26"/>
        </w:rPr>
        <w:t>las principales instituciones ecuestres de Jerez como la Real Escuela y el Hierro del Bocado, así como el sector ganadero, los clubes y escuelas de equitación, organizac</w:t>
      </w:r>
      <w:r w:rsidR="006214F2">
        <w:rPr>
          <w:rFonts w:ascii="Arial Narrow" w:eastAsia="Tahoma" w:hAnsi="Arial Narrow" w:cs="Arial"/>
          <w:color w:val="000000"/>
          <w:sz w:val="26"/>
          <w:szCs w:val="26"/>
        </w:rPr>
        <w:t>iones deportivas como la ANCCE,</w:t>
      </w:r>
      <w:r>
        <w:rPr>
          <w:rFonts w:ascii="Arial Narrow" w:eastAsia="Tahoma" w:hAnsi="Arial Narrow" w:cs="Arial"/>
          <w:color w:val="000000"/>
          <w:sz w:val="26"/>
          <w:szCs w:val="26"/>
        </w:rPr>
        <w:t xml:space="preserve"> la Asociación Nacional de Doma Vaquera, la Federación Hípica Española y Andaluza y el Club de Enganches, de Polo y jinetes de la Real Escuela. Asimismo, tendrán representación empresarios </w:t>
      </w:r>
      <w:r>
        <w:rPr>
          <w:rFonts w:ascii="Arial Narrow" w:eastAsia="Tahoma" w:hAnsi="Arial Narrow" w:cs="Arial"/>
          <w:color w:val="000000"/>
          <w:sz w:val="26"/>
          <w:szCs w:val="26"/>
        </w:rPr>
        <w:lastRenderedPageBreak/>
        <w:t>y profesionales del sector ecuestre, como veterinarios y rejoneadores, y entidades como el Centro de Cría Caballar o el Instituto de Ciencias Equinas.</w:t>
      </w:r>
    </w:p>
    <w:p w:rsidR="00627085" w:rsidRDefault="001A3E0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Este foro se reunirá dos veces al año y en su seno se constituirán varias comisiones de trabajo, una de ellas dedicada a la Feria del Caballo y el Caballo de Oro, una comisión clínica y de formación, otra que se centrará en las infraestructuras y proyectos y por última otra comisión para concursos y pruebas hípicas.</w:t>
      </w:r>
    </w:p>
    <w:p w:rsidR="00627085" w:rsidRDefault="001A3E0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En esta primera sesión constitutiva de la mesa, la alcaldesa ha dado las gracias a todos los integrantes por su participación en el pro</w:t>
      </w:r>
      <w:r w:rsidR="006214F2">
        <w:rPr>
          <w:rFonts w:ascii="Arial Narrow" w:eastAsia="Tahoma" w:hAnsi="Arial Narrow" w:cs="Arial"/>
          <w:color w:val="000000"/>
          <w:sz w:val="26"/>
          <w:szCs w:val="26"/>
        </w:rPr>
        <w:t>yecto</w:t>
      </w:r>
      <w:r>
        <w:rPr>
          <w:rFonts w:ascii="Arial Narrow" w:eastAsia="Tahoma" w:hAnsi="Arial Narrow" w:cs="Arial"/>
          <w:color w:val="000000"/>
          <w:sz w:val="26"/>
          <w:szCs w:val="26"/>
        </w:rPr>
        <w:t xml:space="preserve"> de ciudad del Gobierno de </w:t>
      </w:r>
      <w:r w:rsidR="006214F2">
        <w:rPr>
          <w:rFonts w:ascii="Arial Narrow" w:eastAsia="Tahoma" w:hAnsi="Arial Narrow" w:cs="Arial"/>
          <w:color w:val="000000"/>
          <w:sz w:val="26"/>
          <w:szCs w:val="26"/>
        </w:rPr>
        <w:t xml:space="preserve">Jerez </w:t>
      </w:r>
      <w:bookmarkStart w:id="0" w:name="_GoBack"/>
      <w:bookmarkEnd w:id="0"/>
      <w:r>
        <w:rPr>
          <w:rFonts w:ascii="Arial Narrow" w:eastAsia="Tahoma" w:hAnsi="Arial Narrow" w:cs="Arial"/>
          <w:color w:val="000000"/>
          <w:sz w:val="26"/>
          <w:szCs w:val="26"/>
        </w:rPr>
        <w:t xml:space="preserve">y por su generosidad aportando sus experiencias y conocimientos vinculados al caballo. </w:t>
      </w:r>
    </w:p>
    <w:p w:rsidR="00627085" w:rsidRDefault="001A3E02">
      <w:pPr>
        <w:spacing w:after="142"/>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También se ha propuesto la creación de un reglamento con el que se va a coordinar el funcionamiento de la propia Mesa Institucional del Caballo, así como la elaboración de un plan estratégico del caballo en Jerez, porque, ha destacado la alcaldesa, “queremos que los proyectos estén ordenados y definidos y que se los podamos explicar a los ciudadanos y que éstos puedan ser partícipes”. </w:t>
      </w:r>
    </w:p>
    <w:p w:rsidR="00627085" w:rsidRDefault="001A3E02">
      <w:pPr>
        <w:spacing w:after="142"/>
        <w:jc w:val="both"/>
        <w:rPr>
          <w:rFonts w:ascii="Arial Narrow" w:hAnsi="Arial Narrow"/>
          <w:sz w:val="26"/>
          <w:szCs w:val="26"/>
        </w:rPr>
      </w:pPr>
      <w:r>
        <w:rPr>
          <w:rFonts w:ascii="Arial Narrow" w:eastAsia="Tahoma" w:hAnsi="Arial Narrow" w:cs="Arial"/>
          <w:color w:val="000000"/>
          <w:sz w:val="26"/>
          <w:szCs w:val="26"/>
        </w:rPr>
        <w:t>María José García-Pelayo ha señalado que dentro de ese plan estratégico del caballo se incluirá la ampliación de la Real Escuela en el antiguo Depósito de Sementales y también de esta mesa surgirán propuestas para la reactivación de la Red Europea del Caballo, de la que Jerez fue fundadora y también medidas de  realce e impulso del caballo en la Feria, en relación con el paseo de caballos, el Caballo de Oro o las pruebas hípicas. Asimismo, en este foro se debatirán las propuestas para la elaboración de un calendario de actividades y eventos ecuestres para 2024 así como de hermanamientos con ciudades vinculadas con el mundo ecuestre.</w:t>
      </w:r>
    </w:p>
    <w:p w:rsidR="00627085" w:rsidRDefault="001A3E02">
      <w:pPr>
        <w:spacing w:after="142"/>
        <w:jc w:val="both"/>
        <w:rPr>
          <w:rFonts w:ascii="Arial Narrow" w:hAnsi="Arial Narrow"/>
          <w:sz w:val="26"/>
          <w:szCs w:val="26"/>
        </w:rPr>
      </w:pPr>
      <w:r>
        <w:rPr>
          <w:rFonts w:ascii="Arial Narrow" w:eastAsia="Tahoma" w:hAnsi="Arial Narrow" w:cs="Arial"/>
          <w:color w:val="000000"/>
          <w:sz w:val="26"/>
          <w:szCs w:val="26"/>
        </w:rPr>
        <w:t xml:space="preserve">La alcaldesa ha avanzado que esta Mesa Institucional del Caballo “merecerá la pena”, destacando la cualificación de las personas que van a constituir este foro y ha augurado que “conseguiremos que Jerez sea la verdadera Capital Europea del Caballo, no sólo con motivo de un evento, sino por tener los mejores equipamientos, las mejores infraestructuras, los mejores eventos y un amplio abanico formativo con las posibilidades de innovación asociadas al caballo y también con los oficios tradicionales”. </w:t>
      </w:r>
    </w:p>
    <w:p w:rsidR="00627085" w:rsidRDefault="001A3E02">
      <w:pPr>
        <w:spacing w:after="142"/>
        <w:jc w:val="both"/>
        <w:rPr>
          <w:rFonts w:ascii="Arial Narrow" w:hAnsi="Arial Narrow"/>
          <w:sz w:val="26"/>
          <w:szCs w:val="26"/>
        </w:rPr>
      </w:pPr>
      <w:r>
        <w:rPr>
          <w:rFonts w:ascii="Arial Narrow" w:eastAsia="Tahoma" w:hAnsi="Arial Narrow" w:cs="Arial"/>
          <w:color w:val="000000"/>
          <w:sz w:val="26"/>
          <w:szCs w:val="26"/>
        </w:rPr>
        <w:t>María José García-Pelayo ha expresado que “empezamos un camino que va a ser largo, pero tenemos tesón y tenemos las ideas claras además de más de 50 personas e instituciones dispuestas a aportar y trabajar por Jerez”.</w:t>
      </w:r>
    </w:p>
    <w:p w:rsidR="00627085" w:rsidRDefault="001A3E02">
      <w:pPr>
        <w:spacing w:after="142"/>
        <w:jc w:val="both"/>
        <w:rPr>
          <w:rFonts w:ascii="Arial Narrow" w:hAnsi="Arial Narrow"/>
          <w:sz w:val="26"/>
          <w:szCs w:val="26"/>
        </w:rPr>
      </w:pPr>
      <w:r>
        <w:rPr>
          <w:rFonts w:ascii="Arial Narrow" w:eastAsia="Tahoma" w:hAnsi="Arial Narrow" w:cs="Arial"/>
          <w:color w:val="000000"/>
          <w:sz w:val="26"/>
          <w:szCs w:val="26"/>
        </w:rPr>
        <w:t>Al final de la sesión constitutiva de la Mesa Institucional del Caballo se ha brindado con una copa de jerez, gracias a la gentileza de Bodegas Caballero.</w:t>
      </w:r>
    </w:p>
    <w:tbl>
      <w:tblPr>
        <w:tblW w:w="5000" w:type="pct"/>
        <w:tblLayout w:type="fixed"/>
        <w:tblCellMar>
          <w:left w:w="0" w:type="dxa"/>
          <w:right w:w="0" w:type="dxa"/>
        </w:tblCellMar>
        <w:tblLook w:val="04A0" w:firstRow="1" w:lastRow="0" w:firstColumn="1" w:lastColumn="0" w:noHBand="0" w:noVBand="1"/>
      </w:tblPr>
      <w:tblGrid>
        <w:gridCol w:w="7653"/>
      </w:tblGrid>
      <w:tr w:rsidR="00627085">
        <w:tc>
          <w:tcPr>
            <w:tcW w:w="7653" w:type="dxa"/>
          </w:tcPr>
          <w:p w:rsidR="00627085" w:rsidRDefault="001A3E02">
            <w:pPr>
              <w:pStyle w:val="Ttulo4"/>
              <w:rPr>
                <w:b w:val="0"/>
                <w:bCs w:val="0"/>
              </w:rPr>
            </w:pPr>
            <w:r>
              <w:rPr>
                <w:rFonts w:ascii="Arial Narrow" w:eastAsia="Tahoma" w:hAnsi="Arial Narrow" w:cs="Arial"/>
                <w:b w:val="0"/>
                <w:bCs w:val="0"/>
                <w:color w:val="000000"/>
                <w:sz w:val="26"/>
                <w:szCs w:val="26"/>
              </w:rPr>
              <w:lastRenderedPageBreak/>
              <w:t>Se adjunta fotografías y enlace de audio:</w:t>
            </w:r>
          </w:p>
          <w:p w:rsidR="00627085" w:rsidRDefault="006214F2">
            <w:pPr>
              <w:pStyle w:val="Ttulo4"/>
            </w:pPr>
            <w:hyperlink r:id="rId6">
              <w:r w:rsidR="001A3E02">
                <w:rPr>
                  <w:rStyle w:val="EnlacedeInternet"/>
                </w:rPr>
                <w:t>https://ssweb.seap.minhap.es/almacen/descarga/envio/53fc51f8fe62c05093a720e4b4f648cfc4ae0107</w:t>
              </w:r>
            </w:hyperlink>
          </w:p>
          <w:p w:rsidR="00627085" w:rsidRDefault="00627085">
            <w:pPr>
              <w:pStyle w:val="Contenidodelatabla"/>
            </w:pPr>
          </w:p>
        </w:tc>
      </w:tr>
    </w:tbl>
    <w:p w:rsidR="00627085" w:rsidRDefault="00627085">
      <w:pPr>
        <w:spacing w:after="142"/>
        <w:jc w:val="both"/>
        <w:rPr>
          <w:rFonts w:ascii="Arial Narrow" w:eastAsia="Tahoma" w:hAnsi="Arial Narrow" w:cs="Arial"/>
          <w:color w:val="000000"/>
          <w:sz w:val="26"/>
          <w:szCs w:val="26"/>
        </w:rPr>
      </w:pPr>
    </w:p>
    <w:p w:rsidR="00627085" w:rsidRDefault="001A3E02">
      <w:pPr>
        <w:pStyle w:val="Standard"/>
        <w:spacing w:line="360" w:lineRule="auto"/>
        <w:jc w:val="both"/>
        <w:rPr>
          <w:rFonts w:ascii="Arial Narrow" w:eastAsia="Tahoma" w:hAnsi="Arial Narrow" w:cs="Arial"/>
          <w:color w:val="000000"/>
          <w:sz w:val="26"/>
          <w:szCs w:val="26"/>
        </w:rPr>
      </w:pPr>
      <w:r>
        <w:rPr>
          <w:rFonts w:ascii="Arial Narrow" w:eastAsia="Tahoma" w:hAnsi="Arial Narrow" w:cs="Arial"/>
          <w:color w:val="000000"/>
          <w:sz w:val="26"/>
          <w:szCs w:val="26"/>
        </w:rPr>
        <w:t xml:space="preserve"> </w:t>
      </w:r>
    </w:p>
    <w:p w:rsidR="00627085" w:rsidRDefault="00627085">
      <w:pPr>
        <w:pStyle w:val="Standard"/>
        <w:spacing w:line="360" w:lineRule="auto"/>
        <w:jc w:val="both"/>
        <w:rPr>
          <w:rFonts w:ascii="Arial Narrow" w:eastAsia="Tahoma" w:hAnsi="Arial Narrow" w:cs="Arial"/>
          <w:color w:val="000000"/>
          <w:sz w:val="26"/>
          <w:szCs w:val="26"/>
        </w:rPr>
      </w:pPr>
    </w:p>
    <w:p w:rsidR="00627085" w:rsidRDefault="001A3E02">
      <w:pPr>
        <w:pStyle w:val="Standard"/>
        <w:spacing w:line="360" w:lineRule="auto"/>
        <w:jc w:val="both"/>
        <w:rPr>
          <w:rFonts w:ascii="Arial" w:hAnsi="Arial"/>
          <w:sz w:val="26"/>
          <w:szCs w:val="26"/>
        </w:rPr>
      </w:pPr>
      <w:r>
        <w:rPr>
          <w:rFonts w:ascii="Arial" w:hAnsi="Arial" w:cs="Arial"/>
          <w:sz w:val="26"/>
          <w:szCs w:val="26"/>
        </w:rPr>
        <w:t xml:space="preserve"> </w:t>
      </w:r>
    </w:p>
    <w:p w:rsidR="00627085" w:rsidRDefault="00627085">
      <w:pPr>
        <w:pStyle w:val="Standard"/>
        <w:spacing w:line="360" w:lineRule="auto"/>
        <w:jc w:val="both"/>
        <w:rPr>
          <w:rFonts w:ascii="Arial" w:hAnsi="Arial" w:cs="Arial"/>
          <w:sz w:val="26"/>
          <w:szCs w:val="26"/>
        </w:rPr>
      </w:pPr>
    </w:p>
    <w:p w:rsidR="00627085" w:rsidRDefault="00627085">
      <w:pPr>
        <w:pStyle w:val="Standard"/>
        <w:spacing w:line="360" w:lineRule="auto"/>
        <w:jc w:val="both"/>
        <w:rPr>
          <w:rFonts w:cs="Arial"/>
        </w:rPr>
      </w:pPr>
    </w:p>
    <w:p w:rsidR="00627085" w:rsidRDefault="00627085">
      <w:pPr>
        <w:pStyle w:val="Standard"/>
        <w:spacing w:line="360" w:lineRule="auto"/>
        <w:jc w:val="both"/>
        <w:rPr>
          <w:rFonts w:ascii="Arial" w:hAnsi="Arial" w:cs="Arial"/>
          <w:sz w:val="26"/>
          <w:szCs w:val="26"/>
        </w:rPr>
      </w:pPr>
    </w:p>
    <w:p w:rsidR="00627085" w:rsidRDefault="001A3E02">
      <w:pPr>
        <w:pStyle w:val="Standard"/>
        <w:spacing w:line="360" w:lineRule="auto"/>
        <w:jc w:val="both"/>
        <w:rPr>
          <w:rFonts w:ascii="Arial" w:hAnsi="Arial"/>
          <w:sz w:val="26"/>
          <w:szCs w:val="26"/>
        </w:rPr>
      </w:pPr>
      <w:r>
        <w:rPr>
          <w:rFonts w:ascii="Arial" w:hAnsi="Arial" w:cs="Arial"/>
          <w:sz w:val="26"/>
          <w:szCs w:val="26"/>
        </w:rPr>
        <w:t xml:space="preserve"> </w:t>
      </w:r>
    </w:p>
    <w:p w:rsidR="00627085" w:rsidRDefault="00627085">
      <w:pPr>
        <w:pStyle w:val="Standard"/>
        <w:spacing w:line="360" w:lineRule="auto"/>
        <w:jc w:val="both"/>
        <w:rPr>
          <w:rFonts w:ascii="Arial" w:hAnsi="Arial" w:cs="Arial"/>
          <w:sz w:val="26"/>
          <w:szCs w:val="26"/>
        </w:rPr>
      </w:pPr>
    </w:p>
    <w:p w:rsidR="00627085" w:rsidRDefault="001A3E02">
      <w:pPr>
        <w:pStyle w:val="Standard"/>
        <w:spacing w:line="360" w:lineRule="auto"/>
        <w:jc w:val="both"/>
        <w:rPr>
          <w:rFonts w:ascii="Arial" w:hAnsi="Arial" w:cs="Arial"/>
          <w:sz w:val="26"/>
          <w:szCs w:val="26"/>
        </w:rPr>
      </w:pPr>
      <w:r>
        <w:rPr>
          <w:rFonts w:ascii="Arial" w:hAnsi="Arial" w:cs="Arial"/>
          <w:sz w:val="26"/>
          <w:szCs w:val="26"/>
        </w:rPr>
        <w:t xml:space="preserve"> </w:t>
      </w:r>
    </w:p>
    <w:p w:rsidR="00627085" w:rsidRDefault="00627085">
      <w:pPr>
        <w:pStyle w:val="Standard"/>
        <w:spacing w:line="360" w:lineRule="auto"/>
        <w:jc w:val="both"/>
        <w:rPr>
          <w:rFonts w:eastAsia="Tahoma" w:cs="Arial"/>
          <w:color w:val="000000"/>
        </w:rPr>
      </w:pPr>
    </w:p>
    <w:p w:rsidR="00627085" w:rsidRDefault="00627085">
      <w:pPr>
        <w:spacing w:after="142"/>
        <w:jc w:val="both"/>
        <w:rPr>
          <w:rFonts w:ascii="Arial" w:hAnsi="Arial"/>
          <w:sz w:val="26"/>
          <w:szCs w:val="26"/>
        </w:rPr>
      </w:pPr>
    </w:p>
    <w:sectPr w:rsidR="0062708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CDC" w:rsidRDefault="001A3E02">
      <w:r>
        <w:separator/>
      </w:r>
    </w:p>
  </w:endnote>
  <w:endnote w:type="continuationSeparator" w:id="0">
    <w:p w:rsidR="004F7CDC" w:rsidRDefault="001A3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Cambria"/>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Calibri"/>
    <w:charset w:val="00"/>
    <w:family w:val="auto"/>
    <w:pitch w:val="variable"/>
  </w:font>
  <w:font w:name="Helvetica Neue">
    <w:charset w:val="00"/>
    <w:family w:val="swiss"/>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85" w:rsidRDefault="00627085">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CDC" w:rsidRDefault="001A3E02">
      <w:r>
        <w:separator/>
      </w:r>
    </w:p>
  </w:footnote>
  <w:footnote w:type="continuationSeparator" w:id="0">
    <w:p w:rsidR="004F7CDC" w:rsidRDefault="001A3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85" w:rsidRDefault="001A3E02">
    <w:pPr>
      <w:pStyle w:val="Encabezado"/>
      <w:rPr>
        <w:lang w:eastAsia="es-ES"/>
      </w:rPr>
    </w:pPr>
    <w:r>
      <w:rPr>
        <w:noProof/>
        <w:lang w:eastAsia="es-ES"/>
      </w:rPr>
      <w:drawing>
        <wp:anchor distT="0" distB="0" distL="0" distR="0" simplePos="0" relativeHeight="4"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7"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85"/>
    <w:rsid w:val="001A3E02"/>
    <w:rsid w:val="004F7CDC"/>
    <w:rsid w:val="006214F2"/>
    <w:rsid w:val="006270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72478-AF4C-4031-A538-8786EFD5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15241B"/>
    <w:rPr>
      <w:color w:val="0563C1" w:themeColor="hyperlink"/>
      <w:u w:val="single"/>
    </w:rPr>
  </w:style>
  <w:style w:type="character" w:styleId="Textoennegrita">
    <w:name w:val="Strong"/>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spacing w:beforeAutospacing="1" w:afterAutospacing="1"/>
    </w:pPr>
    <w:rPr>
      <w:rFonts w:ascii="Times New Roman" w:hAnsi="Times New Roman" w:cs="Times New Roman"/>
      <w:kern w:val="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53fc51f8fe62c05093a720e4b4f648cfc4ae010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778</Words>
  <Characters>4284</Characters>
  <Application>Microsoft Office Word</Application>
  <DocSecurity>0</DocSecurity>
  <Lines>35</Lines>
  <Paragraphs>10</Paragraphs>
  <ScaleCrop>false</ScaleCrop>
  <Company>HP</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10</cp:revision>
  <cp:lastPrinted>2023-09-04T11:46:00Z</cp:lastPrinted>
  <dcterms:created xsi:type="dcterms:W3CDTF">2023-09-07T08:21:00Z</dcterms:created>
  <dcterms:modified xsi:type="dcterms:W3CDTF">2023-09-08T12:23:00Z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