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635F" w:rsidRDefault="00D60368">
      <w:pPr>
        <w:rPr>
          <w:rFonts w:ascii="Arial" w:hAnsi="Arial"/>
          <w:color w:val="CCCCCC"/>
          <w:sz w:val="28"/>
          <w:szCs w:val="28"/>
        </w:rPr>
      </w:pPr>
      <w:r>
        <w:rPr>
          <w:rFonts w:ascii="Arial Narrow" w:hAnsi="Arial Narrow" w:cs="Arial"/>
          <w:b/>
          <w:sz w:val="36"/>
          <w:szCs w:val="36"/>
        </w:rPr>
        <w:t>El Gobierno apoyará en el Pleno las reivindicaciones de las trabajadoras de la limpieza sancionadas por el gimnasio Activa Club</w:t>
      </w:r>
      <w:r>
        <w:rPr>
          <w:rFonts w:ascii="Arial Narrow" w:hAnsi="Arial Narrow" w:cs="Arial"/>
          <w:b/>
          <w:sz w:val="40"/>
          <w:szCs w:val="40"/>
        </w:rPr>
        <w:t xml:space="preserve"> </w:t>
      </w:r>
    </w:p>
    <w:p w:rsidR="00B0635F" w:rsidRDefault="00B0635F">
      <w:pPr>
        <w:rPr>
          <w:rFonts w:ascii="Arial Narrow" w:hAnsi="Arial Narrow" w:cs="Arial"/>
          <w:sz w:val="32"/>
          <w:szCs w:val="32"/>
        </w:rPr>
      </w:pPr>
    </w:p>
    <w:p w:rsidR="00B0635F" w:rsidRDefault="00D60368">
      <w:pPr>
        <w:spacing w:after="142"/>
        <w:rPr>
          <w:sz w:val="36"/>
          <w:szCs w:val="36"/>
        </w:rPr>
      </w:pPr>
      <w:r>
        <w:rPr>
          <w:rFonts w:ascii="Arial Narrow" w:hAnsi="Arial Narrow" w:cs="Arial"/>
          <w:color w:val="000000"/>
          <w:sz w:val="36"/>
          <w:szCs w:val="36"/>
        </w:rPr>
        <w:t>Susana Sánchez reclama a la empresa a llegar a un acuerdo con las trabajadoras que permita salvar los empleos</w:t>
      </w:r>
      <w:bookmarkStart w:id="0" w:name="_GoBack"/>
      <w:bookmarkEnd w:id="0"/>
      <w:r>
        <w:rPr>
          <w:rFonts w:ascii="Arial Narrow" w:hAnsi="Arial Narrow" w:cs="Arial"/>
          <w:color w:val="000000"/>
          <w:sz w:val="36"/>
          <w:szCs w:val="36"/>
        </w:rPr>
        <w:t xml:space="preserve"> </w:t>
      </w:r>
    </w:p>
    <w:p w:rsidR="00B0635F" w:rsidRDefault="00B0635F">
      <w:pPr>
        <w:rPr>
          <w:sz w:val="12"/>
          <w:szCs w:val="12"/>
        </w:rPr>
      </w:pPr>
    </w:p>
    <w:p w:rsidR="00B0635F" w:rsidRDefault="00B0635F">
      <w:pPr>
        <w:rPr>
          <w:sz w:val="12"/>
          <w:szCs w:val="12"/>
        </w:rPr>
      </w:pPr>
    </w:p>
    <w:p w:rsidR="00B0635F" w:rsidRDefault="00D60368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 xml:space="preserve">19 de septiembre de 2023. </w:t>
      </w:r>
      <w:r>
        <w:rPr>
          <w:rFonts w:ascii="Arial Narrow" w:eastAsia="Tahoma" w:hAnsi="Arial Narrow" w:cs="Arial"/>
          <w:color w:val="000000"/>
          <w:sz w:val="26"/>
          <w:szCs w:val="26"/>
        </w:rPr>
        <w:t>La</w:t>
      </w:r>
      <w:r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Tahoma" w:hAnsi="Arial Narrow" w:cs="Arial"/>
          <w:color w:val="000000"/>
          <w:sz w:val="26"/>
          <w:szCs w:val="26"/>
        </w:rPr>
        <w:t>teniente de alcaldesa</w:t>
      </w:r>
      <w:r>
        <w:rPr>
          <w:rFonts w:ascii="Arial Narrow" w:eastAsia="Tahoma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Tahoma" w:hAnsi="Arial Narrow" w:cs="Arial"/>
          <w:color w:val="000000"/>
          <w:sz w:val="26"/>
          <w:szCs w:val="26"/>
        </w:rPr>
        <w:t>de Igualdad y Diversidad, Susana Sánchez Toro, se ha sumado a la concentración convocada en solidaridad con las trabajadoras de la limpieza del gimnasio Activa C</w:t>
      </w:r>
      <w:r>
        <w:rPr>
          <w:rFonts w:ascii="Arial Narrow" w:eastAsia="Tahoma" w:hAnsi="Arial Narrow" w:cs="Arial"/>
          <w:color w:val="000000"/>
          <w:sz w:val="26"/>
          <w:szCs w:val="26"/>
        </w:rPr>
        <w:t>lub sancionadas, e incluso una de ellas despedida, por la empresa, por negarse a limpiar en los vestuarios de hombres mientras están ocupados.</w:t>
      </w:r>
      <w:r w:rsidR="004E190F">
        <w:rPr>
          <w:rFonts w:ascii="Arial Narrow" w:eastAsia="Tahoma" w:hAnsi="Arial Narrow" w:cs="Arial"/>
          <w:color w:val="000000"/>
          <w:sz w:val="26"/>
          <w:szCs w:val="26"/>
        </w:rPr>
        <w:t xml:space="preserve"> Una concentración convocada 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para pedir un cambio de actitud del </w:t>
      </w:r>
      <w:r w:rsidR="004E190F">
        <w:rPr>
          <w:rFonts w:ascii="Arial Narrow" w:eastAsia="Tahoma" w:hAnsi="Arial Narrow" w:cs="Arial"/>
          <w:color w:val="000000"/>
          <w:sz w:val="26"/>
          <w:szCs w:val="26"/>
        </w:rPr>
        <w:t>C</w:t>
      </w:r>
      <w:r>
        <w:rPr>
          <w:rFonts w:ascii="Arial Narrow" w:eastAsia="Tahoma" w:hAnsi="Arial Narrow" w:cs="Arial"/>
          <w:color w:val="000000"/>
          <w:sz w:val="26"/>
          <w:szCs w:val="26"/>
        </w:rPr>
        <w:t>lub, la readmisión de la empleada despedida y el cese de las sanciones.</w:t>
      </w:r>
    </w:p>
    <w:p w:rsidR="00B0635F" w:rsidRDefault="00B0635F">
      <w:pPr>
        <w:jc w:val="both"/>
        <w:rPr>
          <w:rFonts w:ascii="Arial Narrow" w:hAnsi="Arial Narrow" w:cs="Arial"/>
          <w:sz w:val="32"/>
          <w:szCs w:val="32"/>
        </w:rPr>
      </w:pPr>
    </w:p>
    <w:p w:rsidR="00B0635F" w:rsidRDefault="00D60368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La teniente de alcaldesa Susana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Sánchez ha</w:t>
      </w:r>
      <w:r w:rsidR="004E190F">
        <w:rPr>
          <w:rFonts w:ascii="Arial Narrow" w:eastAsia="Tahoma" w:hAnsi="Arial Narrow" w:cs="Arial"/>
          <w:color w:val="000000"/>
          <w:sz w:val="26"/>
          <w:szCs w:val="26"/>
        </w:rPr>
        <w:t xml:space="preserve"> explicado su “apoyo a la lucha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de estas trabajadoras que consideramos justa”. Ha señalado que “no se entiende que en el siglo XXI, cuando se exigen planes de igualdad a las administraciones y a las empresas, se den situaciones como ésta”. Ha d</w:t>
      </w:r>
      <w:r>
        <w:rPr>
          <w:rFonts w:ascii="Arial Narrow" w:eastAsia="Tahoma" w:hAnsi="Arial Narrow" w:cs="Arial"/>
          <w:color w:val="000000"/>
          <w:sz w:val="26"/>
          <w:szCs w:val="26"/>
        </w:rPr>
        <w:t>efendido que las trab</w:t>
      </w:r>
      <w:r w:rsidR="004E190F">
        <w:rPr>
          <w:rFonts w:ascii="Arial Narrow" w:eastAsia="Tahoma" w:hAnsi="Arial Narrow" w:cs="Arial"/>
          <w:color w:val="000000"/>
          <w:sz w:val="26"/>
          <w:szCs w:val="26"/>
        </w:rPr>
        <w:t>ajadoras tienen que “trabajar có</w:t>
      </w:r>
      <w:r>
        <w:rPr>
          <w:rFonts w:ascii="Arial Narrow" w:eastAsia="Tahoma" w:hAnsi="Arial Narrow" w:cs="Arial"/>
          <w:color w:val="000000"/>
          <w:sz w:val="26"/>
          <w:szCs w:val="26"/>
        </w:rPr>
        <w:t>modamente y ser respetadas” y que de acuerdo con la legitimidad de estas reivindicaciones, el Gobierno de la ciudad apoyará una proposición en este sentido, que irá al próximo Pleno del Ayuntamiento.</w:t>
      </w:r>
    </w:p>
    <w:p w:rsidR="00B0635F" w:rsidRDefault="00B0635F">
      <w:pPr>
        <w:jc w:val="both"/>
        <w:rPr>
          <w:rFonts w:ascii="Arial Narrow" w:hAnsi="Arial Narrow" w:cs="Arial"/>
          <w:sz w:val="32"/>
          <w:szCs w:val="32"/>
        </w:rPr>
      </w:pPr>
    </w:p>
    <w:p w:rsidR="00B0635F" w:rsidRDefault="00D60368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Ad</w:t>
      </w:r>
      <w:r>
        <w:rPr>
          <w:rFonts w:ascii="Arial Narrow" w:eastAsia="Tahoma" w:hAnsi="Arial Narrow" w:cs="Arial"/>
          <w:color w:val="000000"/>
          <w:sz w:val="26"/>
          <w:szCs w:val="26"/>
        </w:rPr>
        <w:t>emás, la teniente de alcaldesa ha pedido a la empresa que “intente llegar a un acuerdo, que rectifique y que tenga en cuenta cóm</w:t>
      </w:r>
      <w:r w:rsidR="004E190F">
        <w:rPr>
          <w:rFonts w:ascii="Arial Narrow" w:eastAsia="Tahoma" w:hAnsi="Arial Narrow" w:cs="Arial"/>
          <w:color w:val="000000"/>
          <w:sz w:val="26"/>
          <w:szCs w:val="26"/>
        </w:rPr>
        <w:t>o se sienten sus trabajadoras y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atienda sus peticiones”. Ha añadido que “no es justo que seis de ellas hayan sido sancionadas y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una despedida” por ese motivo. </w:t>
      </w:r>
    </w:p>
    <w:p w:rsidR="00B0635F" w:rsidRDefault="00B0635F">
      <w:pPr>
        <w:jc w:val="both"/>
        <w:rPr>
          <w:rFonts w:ascii="Arial Narrow" w:hAnsi="Arial Narrow" w:cs="Arial"/>
          <w:sz w:val="32"/>
          <w:szCs w:val="32"/>
        </w:rPr>
      </w:pPr>
    </w:p>
    <w:p w:rsidR="00B0635F" w:rsidRDefault="00D60368">
      <w:pPr>
        <w:jc w:val="both"/>
        <w:rPr>
          <w:rFonts w:ascii="Arial Narrow" w:hAnsi="Arial Narrow" w:cs="Arial"/>
          <w:sz w:val="32"/>
          <w:szCs w:val="32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Ha recordado igualmente que Jerez es una ciudad aquejada por el paro de larga duración, con un cincuenta por ciento de personas en desempleo desde hace más de un año y que de ese cincuenta por ciento, el ochenta por ciento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es paro femenino. “Tenemos que intentar frenar el paro femenino y más, por situaciones salvables como ésta, porque los planes de igualdad las contemplan”.</w:t>
      </w:r>
    </w:p>
    <w:p w:rsidR="00B0635F" w:rsidRDefault="00B0635F">
      <w:pPr>
        <w:jc w:val="both"/>
        <w:rPr>
          <w:rFonts w:ascii="Arial Narrow" w:hAnsi="Arial Narrow" w:cs="Arial"/>
          <w:sz w:val="32"/>
          <w:szCs w:val="32"/>
        </w:rPr>
      </w:pPr>
    </w:p>
    <w:p w:rsidR="00B0635F" w:rsidRDefault="00B0635F">
      <w:pPr>
        <w:rPr>
          <w:sz w:val="12"/>
          <w:szCs w:val="12"/>
        </w:rPr>
      </w:pPr>
    </w:p>
    <w:tbl>
      <w:tblPr>
        <w:tblW w:w="7663" w:type="dxa"/>
        <w:tblInd w:w="108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B0635F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B0635F" w:rsidRDefault="00D60368">
            <w:pPr>
              <w:pStyle w:val="Contenidodelatabla"/>
              <w:widowControl w:val="0"/>
              <w:jc w:val="both"/>
              <w:rPr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Cs w:val="24"/>
              </w:rPr>
              <w:t>Se adjunta fotografías y enlace de audio</w:t>
            </w:r>
          </w:p>
          <w:p w:rsidR="00B0635F" w:rsidRDefault="00D60368">
            <w:pPr>
              <w:pStyle w:val="Ttulo4"/>
              <w:widowControl w:val="0"/>
              <w:jc w:val="both"/>
              <w:rPr>
                <w:szCs w:val="24"/>
              </w:rPr>
            </w:pPr>
            <w:hyperlink r:id="rId6">
              <w:r>
                <w:rPr>
                  <w:rStyle w:val="EnlacedeInternet"/>
                  <w:rFonts w:ascii="Arial Narrow" w:hAnsi="Arial Narrow" w:cs="Arial Narrow"/>
                  <w:color w:val="000000"/>
                  <w:szCs w:val="24"/>
                </w:rPr>
                <w:t>https://ssweb.seap.minhap.es/almacen/descarga/envio/42794dab5572c1de80715d69e93b97fd09f5b713</w:t>
              </w:r>
            </w:hyperlink>
          </w:p>
          <w:p w:rsidR="00B0635F" w:rsidRDefault="00B0635F">
            <w:pPr>
              <w:pStyle w:val="Contenidodelatabla"/>
              <w:widowControl w:val="0"/>
              <w:jc w:val="both"/>
              <w:rPr>
                <w:szCs w:val="24"/>
              </w:rPr>
            </w:pPr>
          </w:p>
        </w:tc>
      </w:tr>
    </w:tbl>
    <w:p w:rsidR="00B0635F" w:rsidRDefault="00B0635F">
      <w:pPr>
        <w:spacing w:after="142"/>
        <w:jc w:val="both"/>
        <w:rPr>
          <w:sz w:val="26"/>
          <w:szCs w:val="26"/>
        </w:rPr>
      </w:pPr>
    </w:p>
    <w:sectPr w:rsidR="00B063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0368">
      <w:r>
        <w:separator/>
      </w:r>
    </w:p>
  </w:endnote>
  <w:endnote w:type="continuationSeparator" w:id="0">
    <w:p w:rsidR="00000000" w:rsidRDefault="00D6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B063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B0635F">
    <w:pPr>
      <w:pStyle w:val="Piedepgina"/>
      <w:rPr>
        <w:lang w:eastAsia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B0635F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0368">
      <w:r>
        <w:separator/>
      </w:r>
    </w:p>
  </w:footnote>
  <w:footnote w:type="continuationSeparator" w:id="0">
    <w:p w:rsidR="00000000" w:rsidRDefault="00D6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B063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D6036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5F" w:rsidRDefault="00D6036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35F"/>
    <w:rsid w:val="004E190F"/>
    <w:rsid w:val="00B0635F"/>
    <w:rsid w:val="00D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A2B4-A944-42BE-9207-F4C13E33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independienteCar">
    <w:name w:val="Texto independiente Car"/>
    <w:basedOn w:val="Fuentedeprrafopredeter"/>
    <w:qFormat/>
    <w:rPr>
      <w:szCs w:val="2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m8516018867838116265msobodytext">
    <w:name w:val="m_8516018867838116265msobodytext"/>
    <w:basedOn w:val="Normal"/>
    <w:qFormat/>
    <w:rsid w:val="00F113CE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lead">
    <w:name w:val="lead"/>
    <w:basedOn w:val="Normal"/>
    <w:qFormat/>
    <w:rsid w:val="00922CAA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Tablanormal1">
    <w:name w:val="Tabla normal1"/>
    <w:qFormat/>
    <w:rPr>
      <w:rFonts w:eastAsia="Arial Narrow"/>
    </w:rPr>
  </w:style>
  <w:style w:type="paragraph" w:customStyle="1" w:styleId="Tablanormal2">
    <w:name w:val="Tabla normal2"/>
    <w:qFormat/>
    <w:rPr>
      <w:rFonts w:eastAsia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42794dab5572c1de80715d69e93b97fd09f5b7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14</cp:revision>
  <cp:lastPrinted>2023-05-05T13:26:00Z</cp:lastPrinted>
  <dcterms:created xsi:type="dcterms:W3CDTF">2023-09-12T06:23:00Z</dcterms:created>
  <dcterms:modified xsi:type="dcterms:W3CDTF">2023-09-19T12:25:00Z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