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3AB7" w:rsidRDefault="00893AB7">
      <w:pPr>
        <w:rPr>
          <w:rFonts w:ascii="Arial" w:hAnsi="Arial"/>
          <w:color w:val="CCCCCC"/>
          <w:sz w:val="28"/>
          <w:szCs w:val="28"/>
        </w:rPr>
      </w:pPr>
    </w:p>
    <w:p w:rsidR="00893AB7" w:rsidRDefault="00CE643F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El Gobierno de Jerez agradece a la asociación Tele Taxi “su participación activa” en la Semana Europea de Movilidad</w:t>
      </w:r>
    </w:p>
    <w:p w:rsidR="00893AB7" w:rsidRDefault="00893AB7">
      <w:pPr>
        <w:rPr>
          <w:rFonts w:ascii="Arial Narrow" w:hAnsi="Arial Narrow" w:cs="Arial"/>
          <w:b/>
          <w:sz w:val="40"/>
          <w:szCs w:val="40"/>
        </w:rPr>
      </w:pPr>
    </w:p>
    <w:p w:rsidR="00893AB7" w:rsidRDefault="00CE643F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El teniente de alcaldesa de Servicios Públicos, Jaime Espinar, ha visitado la parada de taxis de plaza Esteve junto al presidente del </w:t>
      </w:r>
      <w:r>
        <w:rPr>
          <w:rFonts w:ascii="Arial Narrow" w:hAnsi="Arial Narrow" w:cs="Arial"/>
          <w:sz w:val="32"/>
          <w:szCs w:val="32"/>
        </w:rPr>
        <w:t>colectivo, Alejandro García, con motivo de la rebaja de 3 euros por carrera ofertada ayer por Tele Taxi</w:t>
      </w:r>
    </w:p>
    <w:p w:rsidR="00893AB7" w:rsidRDefault="00893AB7">
      <w:pPr>
        <w:rPr>
          <w:rFonts w:ascii="Arial Narrow" w:hAnsi="Arial Narrow" w:cs="Arial"/>
          <w:sz w:val="32"/>
          <w:szCs w:val="32"/>
        </w:rPr>
      </w:pPr>
    </w:p>
    <w:p w:rsidR="00893AB7" w:rsidRDefault="00CE643F">
      <w:pPr>
        <w:spacing w:after="142"/>
        <w:jc w:val="both"/>
        <w:rPr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20 de septiembre de 2023. </w:t>
      </w:r>
      <w:r>
        <w:rPr>
          <w:rFonts w:ascii="Arial Narrow" w:eastAsia="Tahoma" w:hAnsi="Arial Narrow" w:cs="Arial"/>
          <w:color w:val="000000"/>
          <w:sz w:val="26"/>
          <w:szCs w:val="26"/>
        </w:rPr>
        <w:t>El Gobierno de Jerez agradece a la asociación Tele Taxi “su participación activa” en la Semana Europea de Movilidad, tanto en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la exposición de vehículos eléctricos e híbridos con motivo de la Feria de Movilidad Sostenible celebrada el sábado pasado en el Arenal como en la oferta de ayer de rebaja de 3 euros por carrera en el turno de taxis de 8 horas a 15 horas.</w:t>
      </w:r>
    </w:p>
    <w:p w:rsidR="00893AB7" w:rsidRDefault="00CE643F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A tal efecto, el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teniente de alcaldesa de Servicios Públicos, Jaime Espinar, ha visitado junto al presidente del colectivo, Alejandro García, la parada de la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plaza Esteve, para cambiar impresiones con los profesionales del sector al respecto de la medida ofrecida por Tele Ta</w:t>
      </w:r>
      <w:r>
        <w:rPr>
          <w:rFonts w:ascii="Arial Narrow" w:eastAsia="Tahoma" w:hAnsi="Arial Narrow" w:cs="Arial"/>
          <w:color w:val="000000"/>
          <w:sz w:val="26"/>
          <w:szCs w:val="26"/>
        </w:rPr>
        <w:t>xi en la Semana de Movilidad “y que tan buena acogida ha tenido entre la clientela”, ha destacado Alejandro García.</w:t>
      </w:r>
    </w:p>
    <w:p w:rsidR="00893AB7" w:rsidRDefault="00CE643F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Espinar ha destacado que “los profesionales del taxi de Jerez son nuestros mejores embajadores, que cada día se esfuerzan por ofrecer la mej</w:t>
      </w:r>
      <w:r>
        <w:rPr>
          <w:rFonts w:ascii="Arial Narrow" w:eastAsia="Tahoma" w:hAnsi="Arial Narrow" w:cs="Arial"/>
          <w:color w:val="000000"/>
          <w:sz w:val="26"/>
          <w:szCs w:val="26"/>
        </w:rPr>
        <w:t>or imagen de Jerez a los visitantes y que prestan un servicio básico en la movilidad a la propia ciudadanía. Desde el Gobierno de Jerez siempre tendrán nuestra mano tendida en sus reivindicaciones y de hecho ya son, por fin, miembros de pleno derecho de la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Mesa de Movilidad”.</w:t>
      </w:r>
    </w:p>
    <w:p w:rsidR="00893AB7" w:rsidRDefault="00CE643F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El presidente de Tele Taxi, por su parte, ha añadido que “en otras Mesas de Movilidad de otros años asistíamos como invitados y ahora ya tenemos nuestro sitio por derecho, porque somos un servicio de transporte vital para la ciudad y p</w:t>
      </w:r>
      <w:r>
        <w:rPr>
          <w:rFonts w:ascii="Arial Narrow" w:eastAsia="Tahoma" w:hAnsi="Arial Narrow" w:cs="Arial"/>
          <w:color w:val="000000"/>
          <w:sz w:val="26"/>
          <w:szCs w:val="26"/>
        </w:rPr>
        <w:t>orque queremos formar parte activa de la Mesa de Movilidad con todas las propuestas que tenemos y que sirven para ayudar a Jerez y a los jerezanos desde nuestro sector”.</w:t>
      </w: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893AB7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93AB7" w:rsidRDefault="00CE643F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6"/>
                <w:szCs w:val="26"/>
              </w:rPr>
              <w:t>Se adjunta fotografía</w:t>
            </w:r>
            <w:bookmarkStart w:id="0" w:name="_GoBack"/>
            <w:bookmarkEnd w:id="0"/>
          </w:p>
        </w:tc>
      </w:tr>
    </w:tbl>
    <w:p w:rsidR="00893AB7" w:rsidRDefault="00893AB7">
      <w:pPr>
        <w:spacing w:after="142"/>
        <w:jc w:val="both"/>
        <w:rPr>
          <w:sz w:val="26"/>
          <w:szCs w:val="26"/>
        </w:rPr>
      </w:pPr>
    </w:p>
    <w:sectPr w:rsidR="00893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643F">
      <w:r>
        <w:separator/>
      </w:r>
    </w:p>
  </w:endnote>
  <w:endnote w:type="continuationSeparator" w:id="0">
    <w:p w:rsidR="00000000" w:rsidRDefault="00CE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B7" w:rsidRDefault="00893A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B7" w:rsidRDefault="00893AB7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B7" w:rsidRDefault="00893AB7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643F">
      <w:r>
        <w:separator/>
      </w:r>
    </w:p>
  </w:footnote>
  <w:footnote w:type="continuationSeparator" w:id="0">
    <w:p w:rsidR="00000000" w:rsidRDefault="00CE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B7" w:rsidRDefault="00893A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B7" w:rsidRDefault="00CE643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B7" w:rsidRDefault="00CE643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B7"/>
    <w:rsid w:val="00893AB7"/>
    <w:rsid w:val="00C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514B0-AAD6-4860-8CB2-F39CE329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lead">
    <w:name w:val="lead"/>
    <w:basedOn w:val="Normal"/>
    <w:qFormat/>
    <w:rsid w:val="00922CAA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305</Words>
  <Characters>1680</Characters>
  <Application>Microsoft Office Word</Application>
  <DocSecurity>0</DocSecurity>
  <Lines>14</Lines>
  <Paragraphs>3</Paragraphs>
  <ScaleCrop>false</ScaleCrop>
  <Company>HP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37</cp:revision>
  <cp:lastPrinted>2023-05-05T13:26:00Z</cp:lastPrinted>
  <dcterms:created xsi:type="dcterms:W3CDTF">2023-07-17T11:47:00Z</dcterms:created>
  <dcterms:modified xsi:type="dcterms:W3CDTF">2023-09-20T10:44:00Z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