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40C6" w:rsidRDefault="00E318A8">
      <w:pPr>
        <w:pStyle w:val="Textoindependiente"/>
        <w:spacing w:line="240" w:lineRule="auto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El </w:t>
      </w:r>
      <w:r w:rsidR="00670DD3">
        <w:rPr>
          <w:rFonts w:ascii="Arial Narrow" w:hAnsi="Arial Narrow" w:cs="Arial Narrow"/>
          <w:b/>
          <w:bCs/>
          <w:sz w:val="36"/>
          <w:szCs w:val="36"/>
        </w:rPr>
        <w:t>Ayuntamiento</w:t>
      </w:r>
      <w:r>
        <w:rPr>
          <w:rFonts w:ascii="Arial Narrow" w:hAnsi="Arial Narrow" w:cs="Arial Narrow"/>
          <w:b/>
          <w:bCs/>
          <w:sz w:val="36"/>
          <w:szCs w:val="36"/>
        </w:rPr>
        <w:t xml:space="preserve"> inicia la licitación d</w:t>
      </w:r>
      <w:r w:rsidR="00670DD3">
        <w:rPr>
          <w:rFonts w:ascii="Arial Narrow" w:hAnsi="Arial Narrow" w:cs="Arial Narrow"/>
          <w:b/>
          <w:bCs/>
          <w:sz w:val="36"/>
          <w:szCs w:val="36"/>
        </w:rPr>
        <w:t xml:space="preserve">el proyecto </w:t>
      </w:r>
      <w:r>
        <w:rPr>
          <w:rFonts w:ascii="Arial Narrow" w:hAnsi="Arial Narrow" w:cs="Arial Narrow"/>
          <w:b/>
          <w:bCs/>
          <w:sz w:val="36"/>
          <w:szCs w:val="36"/>
        </w:rPr>
        <w:t>de r</w:t>
      </w:r>
      <w:r w:rsidR="00670DD3">
        <w:rPr>
          <w:rFonts w:ascii="Arial Narrow" w:hAnsi="Arial Narrow" w:cs="Arial Narrow"/>
          <w:b/>
          <w:bCs/>
          <w:sz w:val="36"/>
          <w:szCs w:val="36"/>
        </w:rPr>
        <w:t xml:space="preserve">eurbanización </w:t>
      </w:r>
      <w:r>
        <w:rPr>
          <w:rFonts w:ascii="Arial Narrow" w:hAnsi="Arial Narrow" w:cs="Arial Narrow"/>
          <w:b/>
          <w:bCs/>
          <w:sz w:val="36"/>
          <w:szCs w:val="36"/>
        </w:rPr>
        <w:t>de la Plaza del Mercado</w:t>
      </w:r>
    </w:p>
    <w:p w:rsidR="007240C6" w:rsidRDefault="007240C6">
      <w:pPr>
        <w:pStyle w:val="Textoindependiente"/>
        <w:spacing w:line="240" w:lineRule="auto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7240C6" w:rsidRDefault="00E318A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Agustín Muñoz </w:t>
      </w:r>
      <w:r w:rsidR="00670DD3">
        <w:rPr>
          <w:rFonts w:ascii="Arial Narrow" w:hAnsi="Arial Narrow" w:cs="Arial Narrow"/>
          <w:sz w:val="32"/>
          <w:szCs w:val="32"/>
        </w:rPr>
        <w:t xml:space="preserve">anuncia que el Gobierno </w:t>
      </w:r>
      <w:r>
        <w:rPr>
          <w:rFonts w:ascii="Arial Narrow" w:hAnsi="Arial Narrow" w:cs="Arial Narrow"/>
          <w:sz w:val="32"/>
          <w:szCs w:val="32"/>
        </w:rPr>
        <w:t>ejecutará las obras que han sido acordadas con vecinos y comerciantes en una jornada participativa previa</w:t>
      </w:r>
      <w:bookmarkStart w:id="0" w:name="_GoBack"/>
      <w:bookmarkEnd w:id="0"/>
    </w:p>
    <w:p w:rsidR="007240C6" w:rsidRDefault="007240C6">
      <w:pPr>
        <w:jc w:val="both"/>
        <w:rPr>
          <w:rFonts w:ascii="Arial Narrow" w:hAnsi="Arial Narrow" w:cs="Arial Narrow"/>
          <w:sz w:val="26"/>
          <w:szCs w:val="26"/>
        </w:rPr>
      </w:pPr>
    </w:p>
    <w:p w:rsidR="007240C6" w:rsidRDefault="00670D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26 de septiembre de 2023. </w:t>
      </w:r>
      <w:r>
        <w:rPr>
          <w:rFonts w:ascii="Arial Narrow" w:hAnsi="Arial Narrow" w:cs="Arial Narrow"/>
          <w:sz w:val="26"/>
          <w:szCs w:val="26"/>
        </w:rPr>
        <w:t>El Ayuntamiento ha aprobado el inicio del procedimiento de contratación de las obras de “Reordenación y urbanización de la Plaza del Mercado”, que están financiadas en el marco del Plan de</w:t>
      </w:r>
      <w:r>
        <w:rPr>
          <w:rFonts w:ascii="Arial Narrow" w:hAnsi="Arial Narrow" w:cs="Arial Narrow"/>
          <w:sz w:val="26"/>
          <w:szCs w:val="26"/>
        </w:rPr>
        <w:br/>
        <w:t>Recuperación, Transformación y Resiliencia, por la Unión</w:t>
      </w:r>
      <w:bookmarkStart w:id="1" w:name="page1R_mcid0"/>
      <w:bookmarkEnd w:id="1"/>
      <w:r w:rsidR="005F5756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Europea-</w:t>
      </w:r>
      <w:proofErr w:type="spellStart"/>
      <w:r>
        <w:rPr>
          <w:rFonts w:ascii="Arial Narrow" w:hAnsi="Arial Narrow" w:cs="Arial Narrow"/>
          <w:sz w:val="26"/>
          <w:szCs w:val="26"/>
        </w:rPr>
        <w:t>Nex</w:t>
      </w:r>
      <w:r w:rsidR="007B63C8">
        <w:rPr>
          <w:rFonts w:ascii="Arial Narrow" w:hAnsi="Arial Narrow" w:cs="Arial Narrow"/>
          <w:sz w:val="26"/>
          <w:szCs w:val="26"/>
        </w:rPr>
        <w:t>t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 Narrow"/>
          <w:sz w:val="26"/>
          <w:szCs w:val="26"/>
        </w:rPr>
        <w:t>Generation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EU, y que salen a licitación por un importe de 1.460.400</w:t>
      </w:r>
      <w:bookmarkStart w:id="2" w:name="page1R_mcid4"/>
      <w:bookmarkStart w:id="3" w:name="page1R_mcid3"/>
      <w:bookmarkEnd w:id="2"/>
      <w:bookmarkEnd w:id="3"/>
      <w:r>
        <w:rPr>
          <w:rFonts w:ascii="Arial Narrow" w:hAnsi="Arial Narrow" w:cs="Arial Narrow"/>
          <w:sz w:val="26"/>
          <w:szCs w:val="26"/>
        </w:rPr>
        <w:t xml:space="preserve"> euros. </w:t>
      </w:r>
    </w:p>
    <w:p w:rsidR="007240C6" w:rsidRDefault="00E318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br/>
      </w:r>
      <w:r>
        <w:rPr>
          <w:rFonts w:ascii="Arial Narrow" w:hAnsi="Arial Narrow" w:cs="Arial Narrow"/>
          <w:sz w:val="26"/>
          <w:szCs w:val="26"/>
        </w:rPr>
        <w:t xml:space="preserve">Este proyecto fue presentado recientemente a vecinos y comerciantes de la zona por parte del teniente de alcaldesa de Presidencia y Centro Histórico, Agustín Muñoz, en un encuentro que tuvo lugar en el Museo Arqueológico, </w:t>
      </w:r>
      <w:r w:rsidR="00670DD3">
        <w:rPr>
          <w:rFonts w:ascii="Arial Narrow" w:hAnsi="Arial Narrow" w:cs="Arial Narrow"/>
          <w:sz w:val="26"/>
          <w:szCs w:val="26"/>
        </w:rPr>
        <w:t xml:space="preserve">al que asistieron también otros miembros del Gobierno y técnicos municipales, </w:t>
      </w:r>
      <w:r>
        <w:rPr>
          <w:rFonts w:ascii="Arial Narrow" w:hAnsi="Arial Narrow" w:cs="Arial Narrow"/>
          <w:sz w:val="26"/>
          <w:szCs w:val="26"/>
        </w:rPr>
        <w:t>y</w:t>
      </w:r>
      <w:r w:rsidR="00670DD3">
        <w:rPr>
          <w:rFonts w:ascii="Arial Narrow" w:hAnsi="Arial Narrow" w:cs="Arial Narrow"/>
          <w:sz w:val="26"/>
          <w:szCs w:val="26"/>
        </w:rPr>
        <w:t>,</w:t>
      </w:r>
      <w:r>
        <w:rPr>
          <w:rFonts w:ascii="Arial Narrow" w:hAnsi="Arial Narrow" w:cs="Arial Narrow"/>
          <w:sz w:val="26"/>
          <w:szCs w:val="26"/>
        </w:rPr>
        <w:t xml:space="preserve"> donde las personas y colectivos asistentes tuvieron la ocasión de plantear sugerencias o formular preguntas o dudas sobre las distintas actuaciones recogidas en el mismo. </w:t>
      </w:r>
    </w:p>
    <w:p w:rsidR="007240C6" w:rsidRDefault="007240C6">
      <w:pPr>
        <w:jc w:val="both"/>
        <w:rPr>
          <w:rFonts w:cs="Arial Narrow"/>
        </w:rPr>
      </w:pPr>
    </w:p>
    <w:p w:rsidR="00670DD3" w:rsidRDefault="00670DD3">
      <w:pP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Como ha explicado el teniente de alcaldesa, fruto de </w:t>
      </w:r>
      <w:r w:rsidR="007B63C8">
        <w:rPr>
          <w:rFonts w:ascii="Arial Narrow" w:hAnsi="Arial Narrow" w:cs="Arial Narrow"/>
          <w:sz w:val="26"/>
          <w:szCs w:val="26"/>
        </w:rPr>
        <w:t>esta reunión,</w:t>
      </w:r>
      <w:r>
        <w:rPr>
          <w:rFonts w:ascii="Arial Narrow" w:hAnsi="Arial Narrow" w:cs="Arial Narrow"/>
          <w:sz w:val="26"/>
          <w:szCs w:val="26"/>
        </w:rPr>
        <w:t xml:space="preserve"> “hemos escuchado a vecinos, comerciantes y propietarios de establecimientos </w:t>
      </w:r>
      <w:r w:rsidR="00A91B29">
        <w:rPr>
          <w:rFonts w:ascii="Arial Narrow" w:hAnsi="Arial Narrow" w:cs="Arial Narrow"/>
          <w:sz w:val="26"/>
          <w:szCs w:val="26"/>
        </w:rPr>
        <w:t>cercanos</w:t>
      </w:r>
      <w:r>
        <w:rPr>
          <w:rFonts w:ascii="Arial Narrow" w:hAnsi="Arial Narrow" w:cs="Arial Narrow"/>
          <w:sz w:val="26"/>
          <w:szCs w:val="26"/>
        </w:rPr>
        <w:t xml:space="preserve"> y, en atención a sus necesidades, vamos a ampliar la dotación de aparcamientos en relación a la propuesta del anterior Gobierno</w:t>
      </w:r>
      <w:r w:rsidR="00A91B29">
        <w:rPr>
          <w:rFonts w:ascii="Arial Narrow" w:hAnsi="Arial Narrow" w:cs="Arial Narrow"/>
          <w:sz w:val="26"/>
          <w:szCs w:val="26"/>
        </w:rPr>
        <w:t>,</w:t>
      </w:r>
      <w:r>
        <w:rPr>
          <w:rFonts w:ascii="Arial Narrow" w:hAnsi="Arial Narrow" w:cs="Arial Narrow"/>
          <w:sz w:val="26"/>
          <w:szCs w:val="26"/>
        </w:rPr>
        <w:t xml:space="preserve"> de tal manera que, </w:t>
      </w:r>
      <w:r w:rsidR="00A91B29">
        <w:rPr>
          <w:rFonts w:ascii="Arial Narrow" w:hAnsi="Arial Narrow" w:cs="Arial Narrow"/>
          <w:sz w:val="26"/>
          <w:szCs w:val="26"/>
        </w:rPr>
        <w:t>durante el desarrollo de las obras se ejecutarán 31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A91B29">
        <w:rPr>
          <w:rFonts w:ascii="Arial Narrow" w:hAnsi="Arial Narrow" w:cs="Arial Narrow"/>
          <w:sz w:val="26"/>
          <w:szCs w:val="26"/>
        </w:rPr>
        <w:t xml:space="preserve">plazas para cubrir la demanda actual”.  </w:t>
      </w:r>
    </w:p>
    <w:p w:rsidR="00670DD3" w:rsidRDefault="00670DD3">
      <w:pPr>
        <w:jc w:val="both"/>
        <w:rPr>
          <w:rFonts w:ascii="Arial Narrow" w:hAnsi="Arial Narrow" w:cs="Arial Narrow"/>
          <w:sz w:val="26"/>
          <w:szCs w:val="26"/>
        </w:rPr>
      </w:pPr>
    </w:p>
    <w:p w:rsidR="007240C6" w:rsidRDefault="00A91B2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Cabe recordar que en la zona de actuación existen actualmente 47 plazas de aparcamiento, de las cuales, 37 son de zona azul, 2 de PMR, 3 de taxis, 4 municipales, y 1 para la farmacia). En la propuesta original de proyecto se mantenían únicamente </w:t>
      </w:r>
      <w:r w:rsidR="0014666F">
        <w:rPr>
          <w:rFonts w:ascii="Arial Narrow" w:hAnsi="Arial Narrow" w:cs="Arial Narrow"/>
          <w:sz w:val="26"/>
          <w:szCs w:val="26"/>
        </w:rPr>
        <w:t xml:space="preserve">11 de todas esas </w:t>
      </w:r>
      <w:r>
        <w:rPr>
          <w:rFonts w:ascii="Arial Narrow" w:hAnsi="Arial Narrow" w:cs="Arial Narrow"/>
          <w:sz w:val="26"/>
          <w:szCs w:val="26"/>
        </w:rPr>
        <w:t xml:space="preserve">plazas, lo cual había provocado el rechazo tanto de vecinos como de comerciantes que consideraban insuficiente esta cifra. </w:t>
      </w:r>
    </w:p>
    <w:p w:rsidR="007240C6" w:rsidRDefault="007240C6">
      <w:pPr>
        <w:jc w:val="both"/>
        <w:rPr>
          <w:rFonts w:ascii="Arial Narrow" w:hAnsi="Arial Narrow" w:cs="Arial Narrow"/>
          <w:sz w:val="26"/>
          <w:szCs w:val="26"/>
        </w:rPr>
      </w:pPr>
    </w:p>
    <w:p w:rsidR="007240C6" w:rsidRDefault="00E318A8">
      <w:pP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Descripción del proyec</w:t>
      </w:r>
      <w:r>
        <w:rPr>
          <w:rFonts w:ascii="Arial Narrow" w:hAnsi="Arial Narrow" w:cs="Arial Narrow"/>
          <w:b/>
          <w:bCs/>
          <w:sz w:val="26"/>
          <w:szCs w:val="26"/>
        </w:rPr>
        <w:t>to</w:t>
      </w:r>
    </w:p>
    <w:p w:rsidR="007240C6" w:rsidRDefault="007240C6">
      <w:pPr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7240C6" w:rsidRDefault="00E318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A"/>
          <w:sz w:val="26"/>
          <w:szCs w:val="26"/>
          <w:lang w:eastAsia="es-ES"/>
        </w:rPr>
        <w:t>El</w:t>
      </w:r>
      <w:r>
        <w:rPr>
          <w:rFonts w:ascii="Arial Narrow" w:hAnsi="Arial Narrow" w:cs="Arial"/>
          <w:color w:val="00000A"/>
          <w:sz w:val="26"/>
          <w:szCs w:val="26"/>
          <w:lang w:val="es-ES_tradnl" w:eastAsia="es-ES"/>
        </w:rPr>
        <w:t xml:space="preserve"> ámbito de la intervención contempla una extensión de 3.823 metros cuadrados abarcando la Plaza del Mercado</w:t>
      </w:r>
      <w:r w:rsidR="00A91B29">
        <w:rPr>
          <w:rFonts w:ascii="Arial Narrow" w:hAnsi="Arial Narrow" w:cs="Arial"/>
          <w:color w:val="00000A"/>
          <w:sz w:val="26"/>
          <w:szCs w:val="26"/>
          <w:lang w:val="es-ES_tradnl" w:eastAsia="es-ES"/>
        </w:rPr>
        <w:t>,</w:t>
      </w:r>
      <w:r>
        <w:rPr>
          <w:rFonts w:ascii="Arial Narrow" w:hAnsi="Arial Narrow" w:cs="Arial"/>
          <w:color w:val="00000A"/>
          <w:sz w:val="26"/>
          <w:szCs w:val="26"/>
          <w:lang w:val="es-ES_tradnl" w:eastAsia="es-ES"/>
        </w:rPr>
        <w:t xml:space="preserve"> así como las embocaduras de las calles San Mateo, Alegría, Cordobeses, Justicia, Liebre, Cabezas, San Blas y Ceniza.</w:t>
      </w:r>
    </w:p>
    <w:p w:rsidR="007240C6" w:rsidRDefault="007240C6">
      <w:pPr>
        <w:jc w:val="both"/>
        <w:rPr>
          <w:rFonts w:ascii="Arial Narrow" w:hAnsi="Arial Narrow" w:cs="Arial"/>
          <w:sz w:val="26"/>
          <w:szCs w:val="26"/>
        </w:rPr>
      </w:pPr>
    </w:p>
    <w:p w:rsidR="007240C6" w:rsidRDefault="00E318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A"/>
          <w:sz w:val="26"/>
          <w:szCs w:val="26"/>
          <w:lang w:val="es-ES_tradnl" w:eastAsia="es-ES"/>
        </w:rPr>
        <w:lastRenderedPageBreak/>
        <w:t>En líneas generales, el proyecto tiene como objeto la reordenación y urbanización integral del espacio libre y del viario público anteriormente citado, diseñándose una superficie completa con sección en plataforma única, con pavimentos de calzada y acerado</w:t>
      </w:r>
      <w:r>
        <w:rPr>
          <w:rFonts w:ascii="Arial Narrow" w:hAnsi="Arial Narrow" w:cs="Arial"/>
          <w:color w:val="00000A"/>
          <w:sz w:val="26"/>
          <w:szCs w:val="26"/>
          <w:lang w:val="es-ES_tradnl" w:eastAsia="es-ES"/>
        </w:rPr>
        <w:t xml:space="preserve">s homogéneos y uniformes para mejorar este entorno y hacerlo más atractivo. </w:t>
      </w:r>
      <w:r>
        <w:rPr>
          <w:rFonts w:ascii="Arial Narrow" w:eastAsia="Trebuchet MS" w:hAnsi="Arial Narrow" w:cs="Arial"/>
          <w:color w:val="000000"/>
          <w:spacing w:val="-3"/>
          <w:sz w:val="26"/>
          <w:szCs w:val="26"/>
          <w:lang w:eastAsia="es-ES_tradnl"/>
        </w:rPr>
        <w:t xml:space="preserve"> </w:t>
      </w:r>
    </w:p>
    <w:p w:rsidR="007240C6" w:rsidRDefault="007240C6">
      <w:pPr>
        <w:jc w:val="both"/>
        <w:rPr>
          <w:rFonts w:eastAsia="Trebuchet MS" w:cs="Arial"/>
          <w:color w:val="000000"/>
          <w:spacing w:val="-3"/>
          <w:lang w:eastAsia="es-ES_tradnl"/>
        </w:rPr>
      </w:pPr>
    </w:p>
    <w:p w:rsidR="007240C6" w:rsidRDefault="00E318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Igualmente, la intervención prevé la renovación de todas las infraestructuras de servicios tales como alumbrado público, saneamiento, acometida de abastecimiento de agua, o tele</w:t>
      </w:r>
      <w:r>
        <w:rPr>
          <w:rFonts w:ascii="Arial Narrow" w:hAnsi="Arial Narrow" w:cs="Arial Narrow"/>
          <w:sz w:val="26"/>
          <w:szCs w:val="26"/>
        </w:rPr>
        <w:t xml:space="preserve">comunicaciones, entre otros. </w:t>
      </w:r>
    </w:p>
    <w:p w:rsidR="007240C6" w:rsidRDefault="007240C6">
      <w:pPr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7240C6" w:rsidRDefault="007240C6" w:rsidP="00A91B29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7240C6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0C6" w:rsidRDefault="00E318A8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</w:t>
            </w:r>
          </w:p>
          <w:p w:rsidR="007240C6" w:rsidRDefault="007240C6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</w:tc>
      </w:tr>
    </w:tbl>
    <w:p w:rsidR="007240C6" w:rsidRDefault="007240C6">
      <w:pPr>
        <w:rPr>
          <w:rFonts w:ascii="Arial Narrow" w:hAnsi="Arial Narrow" w:cs="Arial"/>
          <w:b/>
          <w:sz w:val="26"/>
          <w:szCs w:val="26"/>
        </w:rPr>
      </w:pPr>
    </w:p>
    <w:p w:rsidR="007240C6" w:rsidRDefault="007240C6">
      <w:pPr>
        <w:pStyle w:val="Textoindependiente"/>
        <w:spacing w:line="240" w:lineRule="auto"/>
        <w:rPr>
          <w:rFonts w:ascii="Arial Narrow" w:hAnsi="Arial Narrow"/>
          <w:sz w:val="26"/>
          <w:szCs w:val="26"/>
        </w:rPr>
      </w:pPr>
    </w:p>
    <w:sectPr w:rsidR="0072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96" w:rsidRDefault="00522B96">
      <w:r>
        <w:separator/>
      </w:r>
    </w:p>
  </w:endnote>
  <w:endnote w:type="continuationSeparator" w:id="0">
    <w:p w:rsidR="00522B96" w:rsidRDefault="0052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D3" w:rsidRDefault="00670D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C6" w:rsidRDefault="007240C6">
    <w:pPr>
      <w:pStyle w:val="Piedepgina"/>
      <w:rPr>
        <w:lang w:val="x-none"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D3" w:rsidRDefault="00670D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96" w:rsidRDefault="00522B96">
      <w:r>
        <w:separator/>
      </w:r>
    </w:p>
  </w:footnote>
  <w:footnote w:type="continuationSeparator" w:id="0">
    <w:p w:rsidR="00522B96" w:rsidRDefault="0052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D3" w:rsidRDefault="00670D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C6" w:rsidRDefault="007240C6">
    <w:pPr>
      <w:pStyle w:val="Encabezado"/>
      <w:rPr>
        <w:sz w:val="26"/>
        <w:szCs w:val="26"/>
        <w:u w:val="single"/>
        <w:lang w:val="x-none" w:eastAsia="x-none"/>
      </w:rPr>
    </w:pPr>
  </w:p>
  <w:p w:rsidR="007240C6" w:rsidRDefault="00E318A8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D3" w:rsidRDefault="00670D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E1C"/>
    <w:multiLevelType w:val="multilevel"/>
    <w:tmpl w:val="96802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425A84"/>
    <w:multiLevelType w:val="multilevel"/>
    <w:tmpl w:val="6A14E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0C6"/>
    <w:rsid w:val="0014666F"/>
    <w:rsid w:val="002C72F7"/>
    <w:rsid w:val="002E7BB9"/>
    <w:rsid w:val="00522B96"/>
    <w:rsid w:val="00590997"/>
    <w:rsid w:val="005F5756"/>
    <w:rsid w:val="00670DD3"/>
    <w:rsid w:val="007240C6"/>
    <w:rsid w:val="007B63C8"/>
    <w:rsid w:val="00812F5D"/>
    <w:rsid w:val="00A91B29"/>
    <w:rsid w:val="00C22A3D"/>
    <w:rsid w:val="00E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ED5D955-6B23-F744-93FE-FCE18520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51</cp:revision>
  <dcterms:created xsi:type="dcterms:W3CDTF">2023-09-26T14:08:00Z</dcterms:created>
  <dcterms:modified xsi:type="dcterms:W3CDTF">2023-09-26T17:56:00Z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