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46D21" w:rsidRDefault="00646D21">
      <w:pPr>
        <w:rPr>
          <w:rFonts w:ascii="Arial Narrow" w:hAnsi="Arial Narrow"/>
        </w:rPr>
      </w:pPr>
    </w:p>
    <w:p w:rsidR="00646D21" w:rsidRDefault="00646D21">
      <w:pPr>
        <w:rPr>
          <w:rFonts w:ascii="Arial Narrow" w:hAnsi="Arial Narrow"/>
        </w:rPr>
      </w:pPr>
    </w:p>
    <w:p w:rsidR="002F3B0E" w:rsidRDefault="00A80F0B">
      <w:pPr>
        <w:rPr>
          <w:rFonts w:ascii="Arial Narrow" w:hAnsi="Arial Narrow" w:cs="Arial"/>
          <w:b/>
          <w:bCs/>
          <w:sz w:val="40"/>
          <w:szCs w:val="40"/>
        </w:rPr>
      </w:pPr>
      <w:r w:rsidRPr="002F3B0E">
        <w:rPr>
          <w:rFonts w:ascii="Arial Narrow" w:hAnsi="Arial Narrow" w:cs="Arial"/>
          <w:b/>
          <w:bCs/>
          <w:sz w:val="40"/>
          <w:szCs w:val="40"/>
        </w:rPr>
        <w:t xml:space="preserve">El Gobierno de Jerez y </w:t>
      </w:r>
      <w:proofErr w:type="spellStart"/>
      <w:r w:rsidRPr="002F3B0E">
        <w:rPr>
          <w:rFonts w:ascii="Arial Narrow" w:hAnsi="Arial Narrow" w:cs="Arial"/>
          <w:b/>
          <w:bCs/>
          <w:sz w:val="40"/>
          <w:szCs w:val="40"/>
        </w:rPr>
        <w:t>Ecovidrio</w:t>
      </w:r>
      <w:proofErr w:type="spellEnd"/>
      <w:r w:rsidR="002F3B0E">
        <w:rPr>
          <w:rFonts w:ascii="Arial Narrow" w:hAnsi="Arial Narrow" w:cs="Arial"/>
          <w:b/>
          <w:bCs/>
          <w:sz w:val="40"/>
          <w:szCs w:val="40"/>
        </w:rPr>
        <w:t xml:space="preserve"> firman un convenio para aumentar el reciclado de vidrio </w:t>
      </w:r>
    </w:p>
    <w:p w:rsidR="002F3B0E" w:rsidRPr="002F3B0E" w:rsidRDefault="002F3B0E">
      <w:pPr>
        <w:rPr>
          <w:rFonts w:ascii="Arial Narrow" w:hAnsi="Arial Narrow" w:cs="Arial"/>
          <w:b/>
          <w:bCs/>
          <w:sz w:val="40"/>
          <w:szCs w:val="40"/>
        </w:rPr>
      </w:pPr>
      <w:bookmarkStart w:id="0" w:name="_GoBack"/>
      <w:bookmarkEnd w:id="0"/>
      <w:r>
        <w:rPr>
          <w:rFonts w:ascii="Arial Narrow" w:hAnsi="Arial Narrow" w:cs="Arial"/>
          <w:b/>
          <w:bCs/>
          <w:sz w:val="40"/>
          <w:szCs w:val="40"/>
        </w:rPr>
        <w:t xml:space="preserve">en la ciudad </w:t>
      </w:r>
    </w:p>
    <w:p w:rsidR="002F3B0E" w:rsidRDefault="002F3B0E">
      <w:pPr>
        <w:rPr>
          <w:rFonts w:ascii="Arial Narrow" w:hAnsi="Arial Narrow" w:cs="Arial"/>
          <w:b/>
          <w:bCs/>
          <w:sz w:val="36"/>
          <w:szCs w:val="36"/>
        </w:rPr>
      </w:pPr>
    </w:p>
    <w:p w:rsidR="00646D21" w:rsidRPr="002F3B0E" w:rsidRDefault="002F3B0E">
      <w:pPr>
        <w:rPr>
          <w:rFonts w:ascii="Arial Narrow" w:hAnsi="Arial Narrow"/>
        </w:rPr>
      </w:pPr>
      <w:r w:rsidRPr="002F3B0E">
        <w:rPr>
          <w:rFonts w:ascii="Arial Narrow" w:hAnsi="Arial Narrow" w:cs="Arial"/>
          <w:bCs/>
          <w:sz w:val="36"/>
          <w:szCs w:val="36"/>
        </w:rPr>
        <w:t>Entre las medidas, se pondrá en marcha una campaña de sensibilización, el aumento de 100 contenedores y un plan especial durante eventos y fiestas como las zambombas</w:t>
      </w:r>
    </w:p>
    <w:p w:rsidR="002F3B0E" w:rsidRDefault="002F3B0E">
      <w:pPr>
        <w:jc w:val="both"/>
        <w:rPr>
          <w:rFonts w:ascii="Arial Narrow" w:eastAsia="Tahoma" w:hAnsi="Arial Narrow" w:cs="Arial"/>
          <w:b/>
          <w:bCs/>
          <w:sz w:val="26"/>
          <w:szCs w:val="26"/>
        </w:rPr>
      </w:pPr>
    </w:p>
    <w:p w:rsidR="00646D21" w:rsidRPr="0080504E" w:rsidRDefault="00A80F0B">
      <w:pPr>
        <w:jc w:val="both"/>
        <w:rPr>
          <w:rFonts w:ascii="Arial Narrow" w:eastAsia="Tahoma" w:hAnsi="Arial Narrow" w:cs="Arial"/>
          <w:sz w:val="26"/>
          <w:szCs w:val="26"/>
        </w:rPr>
      </w:pPr>
      <w:r>
        <w:rPr>
          <w:rFonts w:ascii="Arial Narrow" w:eastAsia="Tahoma" w:hAnsi="Arial Narrow" w:cs="Arial"/>
          <w:b/>
          <w:bCs/>
          <w:sz w:val="26"/>
          <w:szCs w:val="26"/>
        </w:rPr>
        <w:t>13 de octubre de 2023.</w:t>
      </w:r>
      <w:r>
        <w:rPr>
          <w:rFonts w:ascii="Arial Narrow" w:eastAsia="Tahoma" w:hAnsi="Arial Narrow" w:cs="Arial"/>
          <w:sz w:val="26"/>
          <w:szCs w:val="26"/>
        </w:rPr>
        <w:t xml:space="preserve">  El Gobierno de Jerez y la entidad ‘</w:t>
      </w:r>
      <w:proofErr w:type="spellStart"/>
      <w:r>
        <w:rPr>
          <w:rFonts w:ascii="Arial Narrow" w:eastAsia="Tahoma" w:hAnsi="Arial Narrow" w:cs="Arial"/>
          <w:sz w:val="26"/>
          <w:szCs w:val="26"/>
        </w:rPr>
        <w:t>Ecovidrio</w:t>
      </w:r>
      <w:proofErr w:type="spellEnd"/>
      <w:r>
        <w:rPr>
          <w:rFonts w:ascii="Arial Narrow" w:eastAsia="Tahoma" w:hAnsi="Arial Narrow" w:cs="Arial"/>
          <w:sz w:val="26"/>
          <w:szCs w:val="26"/>
        </w:rPr>
        <w:t>’ han suscrito el convenio para l</w:t>
      </w:r>
      <w:r w:rsidR="0080504E">
        <w:rPr>
          <w:rFonts w:ascii="Arial Narrow" w:eastAsia="Tahoma" w:hAnsi="Arial Narrow" w:cs="Arial"/>
          <w:sz w:val="26"/>
          <w:szCs w:val="26"/>
        </w:rPr>
        <w:t xml:space="preserve">a recogida de envases de vidrio, que supone </w:t>
      </w:r>
      <w:r>
        <w:rPr>
          <w:rFonts w:ascii="Arial Narrow" w:eastAsia="Tahoma" w:hAnsi="Arial Narrow" w:cs="Arial"/>
          <w:sz w:val="26"/>
          <w:szCs w:val="26"/>
        </w:rPr>
        <w:t xml:space="preserve">una mejora con </w:t>
      </w:r>
      <w:r w:rsidR="0080504E">
        <w:rPr>
          <w:rFonts w:ascii="Arial Narrow" w:eastAsia="Tahoma" w:hAnsi="Arial Narrow" w:cs="Arial"/>
          <w:sz w:val="26"/>
          <w:szCs w:val="26"/>
        </w:rPr>
        <w:t>respecto al que</w:t>
      </w:r>
      <w:r>
        <w:rPr>
          <w:rFonts w:ascii="Arial Narrow" w:eastAsia="Tahoma" w:hAnsi="Arial Narrow" w:cs="Arial"/>
          <w:sz w:val="26"/>
          <w:szCs w:val="26"/>
        </w:rPr>
        <w:t xml:space="preserve"> existía y que quedó sin vigencia el 17 de abril de 2021. En virtud del mismo, </w:t>
      </w:r>
      <w:proofErr w:type="spellStart"/>
      <w:r>
        <w:rPr>
          <w:rFonts w:ascii="Arial Narrow" w:eastAsia="Tahoma" w:hAnsi="Arial Narrow" w:cs="Arial"/>
          <w:sz w:val="26"/>
          <w:szCs w:val="26"/>
        </w:rPr>
        <w:t>Ecovidrio</w:t>
      </w:r>
      <w:proofErr w:type="spellEnd"/>
      <w:r>
        <w:rPr>
          <w:rFonts w:ascii="Arial Narrow" w:eastAsia="Tahoma" w:hAnsi="Arial Narrow" w:cs="Arial"/>
          <w:sz w:val="26"/>
          <w:szCs w:val="26"/>
        </w:rPr>
        <w:t xml:space="preserve"> se compromete a realizar la recogida separada de los residuos de envases de vidrio que deposite la ciudadanía en los contenedores específicos y de entregar éstos a un reciclador autorizado, así como a facilitar al Ayuntamiento informes de gestión al respecto de </w:t>
      </w:r>
      <w:r w:rsidR="0080504E">
        <w:rPr>
          <w:rFonts w:ascii="Arial Narrow" w:eastAsia="Tahoma" w:hAnsi="Arial Narrow" w:cs="Arial"/>
          <w:sz w:val="26"/>
          <w:szCs w:val="26"/>
        </w:rPr>
        <w:t>la evolución de kilos recogidos.</w:t>
      </w:r>
    </w:p>
    <w:p w:rsidR="00646D21" w:rsidRDefault="00646D21">
      <w:pPr>
        <w:pStyle w:val="Sinespaciado"/>
        <w:ind w:left="720"/>
        <w:jc w:val="both"/>
        <w:rPr>
          <w:rFonts w:ascii="Arial Narrow" w:eastAsia="Tahoma" w:hAnsi="Arial Narrow" w:cs="Arial"/>
          <w:sz w:val="26"/>
          <w:szCs w:val="26"/>
        </w:rPr>
      </w:pPr>
    </w:p>
    <w:p w:rsidR="00646D21" w:rsidRDefault="00A80F0B">
      <w:pPr>
        <w:jc w:val="both"/>
        <w:rPr>
          <w:rFonts w:ascii="Arial Narrow" w:eastAsia="Tahoma" w:hAnsi="Arial Narrow" w:cs="Arial"/>
          <w:sz w:val="26"/>
          <w:szCs w:val="26"/>
        </w:rPr>
      </w:pPr>
      <w:r>
        <w:rPr>
          <w:rFonts w:ascii="Arial Narrow" w:eastAsia="Tahoma" w:hAnsi="Arial Narrow" w:cs="Arial"/>
          <w:sz w:val="26"/>
          <w:szCs w:val="26"/>
        </w:rPr>
        <w:t xml:space="preserve">El teniente de alcaldesa de Servicios Públicos y Medio Ambiente, Jaime Espinar, acompañado por la delegada municipal de Comercio, </w:t>
      </w:r>
      <w:proofErr w:type="spellStart"/>
      <w:r>
        <w:rPr>
          <w:rFonts w:ascii="Arial Narrow" w:eastAsia="Tahoma" w:hAnsi="Arial Narrow" w:cs="Arial"/>
          <w:sz w:val="26"/>
          <w:szCs w:val="26"/>
        </w:rPr>
        <w:t>Nela</w:t>
      </w:r>
      <w:proofErr w:type="spellEnd"/>
      <w:r>
        <w:rPr>
          <w:rFonts w:ascii="Arial Narrow" w:eastAsia="Tahoma" w:hAnsi="Arial Narrow" w:cs="Arial"/>
          <w:sz w:val="26"/>
          <w:szCs w:val="26"/>
        </w:rPr>
        <w:t xml:space="preserve"> García, y del gerente de zona de </w:t>
      </w:r>
      <w:proofErr w:type="spellStart"/>
      <w:r>
        <w:rPr>
          <w:rFonts w:ascii="Arial Narrow" w:eastAsia="Tahoma" w:hAnsi="Arial Narrow" w:cs="Arial"/>
          <w:sz w:val="26"/>
          <w:szCs w:val="26"/>
        </w:rPr>
        <w:t>Ecovidrio</w:t>
      </w:r>
      <w:proofErr w:type="spellEnd"/>
      <w:r>
        <w:rPr>
          <w:rFonts w:ascii="Arial Narrow" w:eastAsia="Tahoma" w:hAnsi="Arial Narrow" w:cs="Arial"/>
          <w:sz w:val="26"/>
          <w:szCs w:val="26"/>
        </w:rPr>
        <w:t xml:space="preserve">, Jesús Gutiérrez, ha subrayado que “el Gobierno de Jerez y </w:t>
      </w:r>
      <w:proofErr w:type="spellStart"/>
      <w:r>
        <w:rPr>
          <w:rFonts w:ascii="Arial Narrow" w:eastAsia="Tahoma" w:hAnsi="Arial Narrow" w:cs="Arial"/>
          <w:sz w:val="26"/>
          <w:szCs w:val="26"/>
        </w:rPr>
        <w:t>Ecovidrio</w:t>
      </w:r>
      <w:proofErr w:type="spellEnd"/>
      <w:r>
        <w:rPr>
          <w:rFonts w:ascii="Arial Narrow" w:eastAsia="Tahoma" w:hAnsi="Arial Narrow" w:cs="Arial"/>
          <w:sz w:val="26"/>
          <w:szCs w:val="26"/>
        </w:rPr>
        <w:t xml:space="preserve"> compartimos el convencimiento de que una buena gestión de los residuos de vidrio pasa por implantar un reciclaje de calidad que contribuye decididamente a la lucha contra el cambio climático y a la protección de la diversidad medioambiental”.</w:t>
      </w:r>
    </w:p>
    <w:p w:rsidR="00646D21" w:rsidRDefault="00646D21">
      <w:pPr>
        <w:jc w:val="both"/>
        <w:rPr>
          <w:rFonts w:ascii="Arial Narrow" w:eastAsia="Tahoma" w:hAnsi="Arial Narrow" w:cs="Arial"/>
          <w:sz w:val="26"/>
          <w:szCs w:val="26"/>
        </w:rPr>
      </w:pPr>
    </w:p>
    <w:p w:rsidR="00646D21" w:rsidRDefault="00A80F0B">
      <w:pPr>
        <w:pStyle w:val="Default"/>
        <w:jc w:val="both"/>
        <w:rPr>
          <w:rFonts w:ascii="Arial Narrow" w:hAnsi="Arial Narrow"/>
          <w:sz w:val="26"/>
          <w:szCs w:val="26"/>
        </w:rPr>
      </w:pPr>
      <w:r>
        <w:rPr>
          <w:rFonts w:ascii="Arial Narrow" w:hAnsi="Arial Narrow"/>
          <w:sz w:val="26"/>
          <w:szCs w:val="26"/>
        </w:rPr>
        <w:t xml:space="preserve">El convenio supone la puesta en marcha “de un plan </w:t>
      </w:r>
      <w:r w:rsidR="0080504E">
        <w:rPr>
          <w:rFonts w:ascii="Arial Narrow" w:hAnsi="Arial Narrow"/>
          <w:sz w:val="26"/>
          <w:szCs w:val="26"/>
        </w:rPr>
        <w:t>que incentive la recogida de vidrio, ya que en los últimos años han descendido las cifras de reciclado que en 2022 fueron de 9,4 kilogramos, cuando la media es de 19 kilogramos por habitantes. Por lo tanto,</w:t>
      </w:r>
      <w:r w:rsidR="00FD5409">
        <w:rPr>
          <w:rFonts w:ascii="Arial Narrow" w:hAnsi="Arial Narrow"/>
          <w:sz w:val="26"/>
          <w:szCs w:val="26"/>
        </w:rPr>
        <w:t xml:space="preserve"> </w:t>
      </w:r>
      <w:r>
        <w:rPr>
          <w:rFonts w:ascii="Arial Narrow" w:hAnsi="Arial Narrow"/>
          <w:sz w:val="26"/>
          <w:szCs w:val="26"/>
        </w:rPr>
        <w:t xml:space="preserve">es prioridad para el Gobierno de Jerez establecer en la renovación del convenio con </w:t>
      </w:r>
      <w:proofErr w:type="spellStart"/>
      <w:r>
        <w:rPr>
          <w:rFonts w:ascii="Arial Narrow" w:hAnsi="Arial Narrow"/>
          <w:sz w:val="26"/>
          <w:szCs w:val="26"/>
        </w:rPr>
        <w:t>Ecovidrio</w:t>
      </w:r>
      <w:proofErr w:type="spellEnd"/>
      <w:r>
        <w:rPr>
          <w:rFonts w:ascii="Arial Narrow" w:hAnsi="Arial Narrow"/>
          <w:sz w:val="26"/>
          <w:szCs w:val="26"/>
        </w:rPr>
        <w:t xml:space="preserve"> una serie de acciones que puedan </w:t>
      </w:r>
      <w:r w:rsidR="0080504E">
        <w:rPr>
          <w:rFonts w:ascii="Arial Narrow" w:hAnsi="Arial Narrow"/>
          <w:sz w:val="26"/>
          <w:szCs w:val="26"/>
        </w:rPr>
        <w:t>incentivar</w:t>
      </w:r>
      <w:r>
        <w:rPr>
          <w:rFonts w:ascii="Arial Narrow" w:hAnsi="Arial Narrow"/>
          <w:sz w:val="26"/>
          <w:szCs w:val="26"/>
        </w:rPr>
        <w:t xml:space="preserve"> el reciclaje de vidrio”.</w:t>
      </w:r>
    </w:p>
    <w:p w:rsidR="00FD5409" w:rsidRDefault="00FD5409">
      <w:pPr>
        <w:pStyle w:val="Default"/>
        <w:jc w:val="both"/>
        <w:rPr>
          <w:rFonts w:ascii="Arial Narrow" w:hAnsi="Arial Narrow"/>
          <w:sz w:val="26"/>
          <w:szCs w:val="26"/>
        </w:rPr>
      </w:pPr>
    </w:p>
    <w:p w:rsidR="00FD5409" w:rsidRDefault="00FD5409">
      <w:pPr>
        <w:pStyle w:val="Default"/>
        <w:jc w:val="both"/>
        <w:rPr>
          <w:rFonts w:ascii="Arial Narrow" w:hAnsi="Arial Narrow"/>
          <w:sz w:val="26"/>
          <w:szCs w:val="26"/>
        </w:rPr>
      </w:pPr>
      <w:r>
        <w:rPr>
          <w:rFonts w:ascii="Arial Narrow" w:hAnsi="Arial Narrow"/>
          <w:sz w:val="26"/>
          <w:szCs w:val="26"/>
        </w:rPr>
        <w:t>Según ha explicado el teniente de alcaldesa, el plan mejorará la imagen de la ciudad ya que “además de aumentar el número de contenedores</w:t>
      </w:r>
      <w:r w:rsidR="00923511">
        <w:rPr>
          <w:rFonts w:ascii="Arial Narrow" w:hAnsi="Arial Narrow"/>
          <w:sz w:val="26"/>
          <w:szCs w:val="26"/>
        </w:rPr>
        <w:t>, en 100 unidades más,</w:t>
      </w:r>
      <w:r>
        <w:rPr>
          <w:rFonts w:ascii="Arial Narrow" w:hAnsi="Arial Narrow"/>
          <w:sz w:val="26"/>
          <w:szCs w:val="26"/>
        </w:rPr>
        <w:t xml:space="preserve"> para que la ciudadanía tenga m</w:t>
      </w:r>
      <w:r w:rsidR="00923511">
        <w:rPr>
          <w:rFonts w:ascii="Arial Narrow" w:hAnsi="Arial Narrow"/>
          <w:sz w:val="26"/>
          <w:szCs w:val="26"/>
        </w:rPr>
        <w:t xml:space="preserve">ás fácil el depósito del vidrio, se va a limpiar y arreglar los ya existentes”. </w:t>
      </w:r>
    </w:p>
    <w:p w:rsidR="00646D21" w:rsidRDefault="00646D21">
      <w:pPr>
        <w:pStyle w:val="Default"/>
        <w:jc w:val="both"/>
        <w:rPr>
          <w:rFonts w:ascii="Arial Narrow" w:hAnsi="Arial Narrow"/>
          <w:sz w:val="26"/>
          <w:szCs w:val="26"/>
        </w:rPr>
      </w:pPr>
    </w:p>
    <w:p w:rsidR="00646D21" w:rsidRDefault="00A80F0B">
      <w:pPr>
        <w:pStyle w:val="Default"/>
        <w:jc w:val="both"/>
        <w:rPr>
          <w:rFonts w:ascii="Arial Narrow" w:hAnsi="Arial Narrow"/>
          <w:sz w:val="26"/>
          <w:szCs w:val="26"/>
        </w:rPr>
      </w:pPr>
      <w:r>
        <w:rPr>
          <w:rFonts w:ascii="Arial Narrow" w:hAnsi="Arial Narrow"/>
          <w:sz w:val="26"/>
          <w:szCs w:val="26"/>
        </w:rPr>
        <w:lastRenderedPageBreak/>
        <w:t xml:space="preserve">La otra parte del plan de acción “irá encaminada a la concienciación, a la educación y a campañas, aprovechando la Inteligencia Artificial identificando las zonas en las que se detecten situaciones de mejora, como ya están funcionando en otras ciudades. Incluso un equipo de Educación Ambiental irá desplazándose a las barriadas para resolver dudas”. </w:t>
      </w:r>
    </w:p>
    <w:p w:rsidR="00923511" w:rsidRDefault="00923511">
      <w:pPr>
        <w:pStyle w:val="Default"/>
        <w:jc w:val="both"/>
        <w:rPr>
          <w:rFonts w:ascii="Arial Narrow" w:hAnsi="Arial Narrow"/>
          <w:sz w:val="26"/>
          <w:szCs w:val="26"/>
        </w:rPr>
      </w:pPr>
    </w:p>
    <w:p w:rsidR="00923511" w:rsidRDefault="00923511">
      <w:pPr>
        <w:pStyle w:val="Default"/>
        <w:jc w:val="both"/>
        <w:rPr>
          <w:rFonts w:ascii="Arial Narrow" w:hAnsi="Arial Narrow"/>
          <w:sz w:val="26"/>
          <w:szCs w:val="26"/>
        </w:rPr>
      </w:pPr>
      <w:r>
        <w:rPr>
          <w:rFonts w:ascii="Arial Narrow" w:hAnsi="Arial Narrow"/>
          <w:sz w:val="26"/>
          <w:szCs w:val="26"/>
        </w:rPr>
        <w:t>Por otro lado, se impulsará la colaboración con los establecimientos de hoste</w:t>
      </w:r>
      <w:r w:rsidR="004B0DEE">
        <w:rPr>
          <w:rFonts w:ascii="Arial Narrow" w:hAnsi="Arial Narrow"/>
          <w:sz w:val="26"/>
          <w:szCs w:val="26"/>
        </w:rPr>
        <w:t xml:space="preserve">lería a través de </w:t>
      </w:r>
      <w:proofErr w:type="spellStart"/>
      <w:r w:rsidR="004B0DEE">
        <w:rPr>
          <w:rFonts w:ascii="Arial Narrow" w:hAnsi="Arial Narrow"/>
          <w:sz w:val="26"/>
          <w:szCs w:val="26"/>
        </w:rPr>
        <w:t>Horeca</w:t>
      </w:r>
      <w:proofErr w:type="spellEnd"/>
      <w:r w:rsidR="004B0DEE">
        <w:rPr>
          <w:rFonts w:ascii="Arial Narrow" w:hAnsi="Arial Narrow"/>
          <w:sz w:val="26"/>
          <w:szCs w:val="26"/>
        </w:rPr>
        <w:t xml:space="preserve">. Igualmente, el teniente de alcaldesa ha avanzado que </w:t>
      </w:r>
      <w:proofErr w:type="spellStart"/>
      <w:r w:rsidR="004B0DEE">
        <w:rPr>
          <w:rFonts w:ascii="Arial Narrow" w:hAnsi="Arial Narrow"/>
          <w:sz w:val="26"/>
          <w:szCs w:val="26"/>
        </w:rPr>
        <w:t>Ecovidrio</w:t>
      </w:r>
      <w:proofErr w:type="spellEnd"/>
      <w:r w:rsidR="004B0DEE">
        <w:rPr>
          <w:rFonts w:ascii="Arial Narrow" w:hAnsi="Arial Narrow"/>
          <w:sz w:val="26"/>
          <w:szCs w:val="26"/>
        </w:rPr>
        <w:t xml:space="preserve"> participará activamente en el periodo de zambombas. </w:t>
      </w:r>
    </w:p>
    <w:p w:rsidR="00646D21" w:rsidRDefault="00646D21">
      <w:pPr>
        <w:pStyle w:val="Default"/>
        <w:jc w:val="both"/>
        <w:rPr>
          <w:rFonts w:ascii="Arial Narrow" w:hAnsi="Arial Narrow"/>
          <w:sz w:val="26"/>
          <w:szCs w:val="26"/>
        </w:rPr>
      </w:pPr>
    </w:p>
    <w:p w:rsidR="00646D21" w:rsidRDefault="00A80F0B">
      <w:pPr>
        <w:pStyle w:val="Default"/>
        <w:jc w:val="both"/>
        <w:rPr>
          <w:rFonts w:ascii="Arial Narrow" w:hAnsi="Arial Narrow"/>
          <w:sz w:val="26"/>
          <w:szCs w:val="26"/>
        </w:rPr>
      </w:pPr>
      <w:r>
        <w:rPr>
          <w:rFonts w:ascii="Arial Narrow" w:hAnsi="Arial Narrow"/>
          <w:sz w:val="26"/>
          <w:szCs w:val="26"/>
        </w:rPr>
        <w:t xml:space="preserve">Por su parte, </w:t>
      </w:r>
      <w:proofErr w:type="spellStart"/>
      <w:r>
        <w:rPr>
          <w:rFonts w:ascii="Arial Narrow" w:hAnsi="Arial Narrow"/>
          <w:sz w:val="26"/>
          <w:szCs w:val="26"/>
        </w:rPr>
        <w:t>Nela</w:t>
      </w:r>
      <w:proofErr w:type="spellEnd"/>
      <w:r>
        <w:rPr>
          <w:rFonts w:ascii="Arial Narrow" w:hAnsi="Arial Narrow"/>
          <w:sz w:val="26"/>
          <w:szCs w:val="26"/>
        </w:rPr>
        <w:t xml:space="preserve"> García ha afirmado que “es una muy buena noticia el reimpulso a través de este convenio de la recogida de vidrio, es una noticia que Jerez necesitaba. Se va a ampliar la atención a los ciclos festivos y eventos y desde nuestra delegación somos el canal quizá más directo con los hosteleros y comerciantes, por lo que agradecemos la atención de </w:t>
      </w:r>
      <w:proofErr w:type="spellStart"/>
      <w:r>
        <w:rPr>
          <w:rFonts w:ascii="Arial Narrow" w:hAnsi="Arial Narrow"/>
          <w:sz w:val="26"/>
          <w:szCs w:val="26"/>
        </w:rPr>
        <w:t>Ecovidrio</w:t>
      </w:r>
      <w:proofErr w:type="spellEnd"/>
      <w:r>
        <w:rPr>
          <w:rFonts w:ascii="Arial Narrow" w:hAnsi="Arial Narrow"/>
          <w:sz w:val="26"/>
          <w:szCs w:val="26"/>
        </w:rPr>
        <w:t xml:space="preserve"> con nuevas acciones”. </w:t>
      </w:r>
    </w:p>
    <w:p w:rsidR="00646D21" w:rsidRDefault="00646D21">
      <w:pPr>
        <w:pStyle w:val="Default"/>
        <w:jc w:val="both"/>
        <w:rPr>
          <w:rFonts w:ascii="Arial Narrow" w:hAnsi="Arial Narrow"/>
          <w:sz w:val="26"/>
          <w:szCs w:val="26"/>
        </w:rPr>
      </w:pPr>
    </w:p>
    <w:p w:rsidR="004B0DEE" w:rsidRDefault="00A80F0B">
      <w:pPr>
        <w:pStyle w:val="Default"/>
        <w:jc w:val="both"/>
        <w:rPr>
          <w:rFonts w:ascii="Arial Narrow" w:hAnsi="Arial Narrow"/>
          <w:sz w:val="26"/>
          <w:szCs w:val="26"/>
        </w:rPr>
      </w:pPr>
      <w:r>
        <w:rPr>
          <w:rFonts w:ascii="Arial Narrow" w:hAnsi="Arial Narrow"/>
          <w:sz w:val="26"/>
          <w:szCs w:val="26"/>
        </w:rPr>
        <w:t xml:space="preserve">Jesús Gutiérrez, gerente de zona de </w:t>
      </w:r>
      <w:proofErr w:type="spellStart"/>
      <w:r>
        <w:rPr>
          <w:rFonts w:ascii="Arial Narrow" w:hAnsi="Arial Narrow"/>
          <w:sz w:val="26"/>
          <w:szCs w:val="26"/>
        </w:rPr>
        <w:t>Ecovidrio</w:t>
      </w:r>
      <w:proofErr w:type="spellEnd"/>
      <w:r>
        <w:rPr>
          <w:rFonts w:ascii="Arial Narrow" w:hAnsi="Arial Narrow"/>
          <w:sz w:val="26"/>
          <w:szCs w:val="26"/>
        </w:rPr>
        <w:t xml:space="preserve">, ha manifestado que “estamos actualmente ante un marco legislativo con nueva ley de residuos que es muy exigente. </w:t>
      </w:r>
      <w:r w:rsidR="004B0DEE">
        <w:rPr>
          <w:rFonts w:ascii="Arial Narrow" w:hAnsi="Arial Narrow"/>
          <w:sz w:val="26"/>
          <w:szCs w:val="26"/>
        </w:rPr>
        <w:t xml:space="preserve">Agradecemos el trabajo del Ayuntamiento ya que Jerez tiene que </w:t>
      </w:r>
      <w:r>
        <w:rPr>
          <w:rFonts w:ascii="Arial Narrow" w:hAnsi="Arial Narrow"/>
          <w:sz w:val="26"/>
          <w:szCs w:val="26"/>
        </w:rPr>
        <w:t xml:space="preserve">estar en el sitio que se merece, </w:t>
      </w:r>
      <w:r w:rsidR="004B0DEE">
        <w:rPr>
          <w:rFonts w:ascii="Arial Narrow" w:hAnsi="Arial Narrow"/>
          <w:sz w:val="26"/>
          <w:szCs w:val="26"/>
        </w:rPr>
        <w:t xml:space="preserve">entre </w:t>
      </w:r>
      <w:r>
        <w:rPr>
          <w:rFonts w:ascii="Arial Narrow" w:hAnsi="Arial Narrow"/>
          <w:sz w:val="26"/>
          <w:szCs w:val="26"/>
        </w:rPr>
        <w:t xml:space="preserve">las grandes ciudades. </w:t>
      </w:r>
      <w:r w:rsidR="004B0DEE">
        <w:rPr>
          <w:rFonts w:ascii="Arial Narrow" w:hAnsi="Arial Narrow"/>
          <w:sz w:val="26"/>
          <w:szCs w:val="26"/>
        </w:rPr>
        <w:t xml:space="preserve">Tenemos que concienciar a la ciudadanía que este pequeño gesto de reciclar merece la pena y es importante para el medioambiente”.  </w:t>
      </w:r>
    </w:p>
    <w:p w:rsidR="00A80F0B" w:rsidRDefault="00A80F0B">
      <w:pPr>
        <w:pStyle w:val="Default"/>
        <w:jc w:val="both"/>
        <w:rPr>
          <w:rFonts w:ascii="Arial Narrow" w:hAnsi="Arial Narrow"/>
          <w:sz w:val="26"/>
          <w:szCs w:val="26"/>
        </w:rPr>
      </w:pPr>
    </w:p>
    <w:p w:rsidR="00646D21" w:rsidRDefault="00A80F0B">
      <w:pPr>
        <w:pStyle w:val="Default"/>
        <w:jc w:val="both"/>
        <w:rPr>
          <w:rFonts w:ascii="Arial Narrow" w:hAnsi="Arial Narrow"/>
          <w:sz w:val="26"/>
          <w:szCs w:val="26"/>
        </w:rPr>
      </w:pPr>
      <w:r>
        <w:rPr>
          <w:rFonts w:ascii="Arial Narrow" w:hAnsi="Arial Narrow"/>
          <w:sz w:val="26"/>
          <w:szCs w:val="26"/>
        </w:rPr>
        <w:t xml:space="preserve">El convenio tiene una vigencia de cuatro años e incluye campañas de información y sensibilización. Igualmente, se incluye un plan especial en zonas donde se pueda mejorar el reciclado y un equipo de educación ambiental que acudirá a los domicilios </w:t>
      </w:r>
      <w:r>
        <w:rPr>
          <w:rFonts w:ascii="Arial Narrow" w:eastAsiaTheme="minorEastAsia" w:hAnsi="Arial Narrow"/>
          <w:color w:val="auto"/>
          <w:sz w:val="26"/>
          <w:szCs w:val="26"/>
          <w:lang w:val="es-ES_tradnl" w:eastAsia="es-ES"/>
        </w:rPr>
        <w:t xml:space="preserve">para proporcionarles toda la información necesaria, resolver dudas o poner de manifiesto la importancia del reciclaje </w:t>
      </w:r>
      <w:r>
        <w:rPr>
          <w:rFonts w:ascii="Arial Narrow" w:hAnsi="Arial Narrow"/>
          <w:sz w:val="26"/>
          <w:szCs w:val="26"/>
        </w:rPr>
        <w:t>de envases de vidrio para el medioambiente y el futuro sostenible de Jerez.</w:t>
      </w:r>
    </w:p>
    <w:p w:rsidR="00646D21" w:rsidRDefault="00646D21">
      <w:pPr>
        <w:pStyle w:val="Default"/>
        <w:jc w:val="both"/>
        <w:rPr>
          <w:rFonts w:ascii="Arial Narrow" w:hAnsi="Arial Narrow"/>
          <w:sz w:val="26"/>
          <w:szCs w:val="26"/>
        </w:rPr>
      </w:pPr>
    </w:p>
    <w:p w:rsidR="00646D21" w:rsidRPr="00A80F0B" w:rsidRDefault="00A80F0B">
      <w:pPr>
        <w:pStyle w:val="Default"/>
        <w:jc w:val="both"/>
        <w:rPr>
          <w:rFonts w:eastAsia="Calibri" w:cs="Times New Roman"/>
        </w:rPr>
      </w:pPr>
      <w:r>
        <w:rPr>
          <w:rFonts w:ascii="Arial Narrow" w:eastAsia="Calibri" w:hAnsi="Arial Narrow" w:cs="Times New Roman"/>
          <w:sz w:val="26"/>
          <w:szCs w:val="26"/>
        </w:rPr>
        <w:t xml:space="preserve">Por otro lado, </w:t>
      </w:r>
      <w:proofErr w:type="spellStart"/>
      <w:r>
        <w:rPr>
          <w:rFonts w:ascii="Arial Narrow" w:eastAsia="Calibri" w:hAnsi="Arial Narrow" w:cs="Times New Roman"/>
          <w:sz w:val="26"/>
          <w:szCs w:val="26"/>
        </w:rPr>
        <w:t>Ecovidrio</w:t>
      </w:r>
      <w:proofErr w:type="spellEnd"/>
      <w:r>
        <w:rPr>
          <w:rFonts w:ascii="Arial Narrow" w:eastAsia="Calibri" w:hAnsi="Arial Narrow" w:cs="Times New Roman"/>
          <w:sz w:val="26"/>
          <w:szCs w:val="26"/>
        </w:rPr>
        <w:t xml:space="preserve"> realizará encuestas y entrevistas a todos los establecimientos de hostelería de la localidad para conocer de primera mano cuáles son sus necesidades y poder adecuar los recursos existentes. </w:t>
      </w:r>
      <w:r>
        <w:rPr>
          <w:rFonts w:eastAsia="Calibri" w:cs="Times New Roman"/>
        </w:rPr>
        <w:t xml:space="preserve"> </w:t>
      </w:r>
      <w:r>
        <w:rPr>
          <w:rFonts w:ascii="Arial Narrow" w:eastAsia="Calibri" w:hAnsi="Arial Narrow" w:cs="Times New Roman"/>
          <w:sz w:val="26"/>
          <w:szCs w:val="26"/>
        </w:rPr>
        <w:t xml:space="preserve">Posteriormente, </w:t>
      </w:r>
      <w:proofErr w:type="spellStart"/>
      <w:r>
        <w:rPr>
          <w:rFonts w:ascii="Arial Narrow" w:eastAsia="Calibri" w:hAnsi="Arial Narrow" w:cs="Times New Roman"/>
          <w:sz w:val="26"/>
          <w:szCs w:val="26"/>
        </w:rPr>
        <w:t>Ecovidrio</w:t>
      </w:r>
      <w:proofErr w:type="spellEnd"/>
      <w:r>
        <w:rPr>
          <w:rFonts w:ascii="Arial Narrow" w:eastAsia="Calibri" w:hAnsi="Arial Narrow" w:cs="Times New Roman"/>
          <w:sz w:val="26"/>
          <w:szCs w:val="26"/>
        </w:rPr>
        <w:t xml:space="preserve"> instalará contenedores especiales, dotados con una boca más ancha, para permitir el reciclaje de grandes cantidades de vidrio como las generadas por los hosteleros. Asimismo, se entregarán cubos adaptados con ruedas para facilitar el transporte de los residuos de vidrio y su posterior vaciado en los contenedores. </w:t>
      </w:r>
    </w:p>
    <w:p w:rsidR="00646D21" w:rsidRDefault="00646D21">
      <w:pPr>
        <w:pStyle w:val="Default"/>
        <w:jc w:val="both"/>
        <w:rPr>
          <w:rFonts w:ascii="Arial Narrow" w:eastAsiaTheme="minorEastAsia" w:hAnsi="Arial Narrow"/>
          <w:color w:val="auto"/>
          <w:sz w:val="26"/>
          <w:szCs w:val="26"/>
          <w:lang w:val="es-ES_tradnl" w:eastAsia="es-ES"/>
        </w:rPr>
      </w:pPr>
    </w:p>
    <w:p w:rsidR="00646D21" w:rsidRDefault="00646D21">
      <w:pPr>
        <w:pStyle w:val="Default"/>
        <w:jc w:val="both"/>
        <w:rPr>
          <w:rFonts w:ascii="Arial Narrow" w:hAnsi="Arial Narrow" w:cs="Arial Narrow"/>
          <w:color w:val="00000A"/>
          <w:sz w:val="26"/>
          <w:szCs w:val="26"/>
        </w:rPr>
      </w:pPr>
    </w:p>
    <w:tbl>
      <w:tblPr>
        <w:tblW w:w="7663" w:type="dxa"/>
        <w:tblInd w:w="55" w:type="dxa"/>
        <w:tblLayout w:type="fixed"/>
        <w:tblCellMar>
          <w:top w:w="55" w:type="dxa"/>
          <w:left w:w="51" w:type="dxa"/>
          <w:bottom w:w="55" w:type="dxa"/>
          <w:right w:w="55" w:type="dxa"/>
        </w:tblCellMar>
        <w:tblLook w:val="04A0" w:firstRow="1" w:lastRow="0" w:firstColumn="1" w:lastColumn="0" w:noHBand="0" w:noVBand="1"/>
      </w:tblPr>
      <w:tblGrid>
        <w:gridCol w:w="7663"/>
      </w:tblGrid>
      <w:tr w:rsidR="00646D21">
        <w:tc>
          <w:tcPr>
            <w:tcW w:w="7663" w:type="dxa"/>
            <w:tcBorders>
              <w:top w:val="single" w:sz="2" w:space="0" w:color="000001"/>
              <w:left w:val="single" w:sz="2" w:space="0" w:color="000001"/>
              <w:bottom w:val="single" w:sz="2" w:space="0" w:color="000001"/>
              <w:right w:val="single" w:sz="2" w:space="0" w:color="000001"/>
            </w:tcBorders>
          </w:tcPr>
          <w:p w:rsidR="00646D21" w:rsidRDefault="00A80F0B">
            <w:pPr>
              <w:pStyle w:val="Contenidodelatabla"/>
              <w:widowControl w:val="0"/>
              <w:jc w:val="both"/>
              <w:rPr>
                <w:rFonts w:ascii="Arial Narrow" w:hAnsi="Arial Narrow"/>
                <w:sz w:val="26"/>
                <w:szCs w:val="26"/>
              </w:rPr>
            </w:pPr>
            <w:r>
              <w:rPr>
                <w:rFonts w:ascii="Arial Narrow" w:hAnsi="Arial Narrow" w:cs="Arial Narrow"/>
                <w:i/>
                <w:iCs/>
                <w:color w:val="000000"/>
                <w:sz w:val="26"/>
                <w:szCs w:val="26"/>
              </w:rPr>
              <w:t>Se adjunta fotografía y enlace de audio:</w:t>
            </w:r>
          </w:p>
          <w:p w:rsidR="00646D21" w:rsidRDefault="00646D21">
            <w:pPr>
              <w:pStyle w:val="Contenidodelatabla"/>
              <w:widowControl w:val="0"/>
              <w:jc w:val="both"/>
              <w:rPr>
                <w:rFonts w:cs="Arial Narrow"/>
                <w:i/>
                <w:iCs/>
                <w:color w:val="000000"/>
              </w:rPr>
            </w:pPr>
          </w:p>
          <w:p w:rsidR="00646D21" w:rsidRDefault="002F3B0E">
            <w:pPr>
              <w:pStyle w:val="Contenidodelatabla"/>
              <w:widowControl w:val="0"/>
              <w:jc w:val="both"/>
              <w:rPr>
                <w:rFonts w:cs="Arial Narrow"/>
                <w:i/>
                <w:iCs/>
                <w:color w:val="000000"/>
              </w:rPr>
            </w:pPr>
            <w:hyperlink r:id="rId6">
              <w:r w:rsidR="00A80F0B">
                <w:rPr>
                  <w:rStyle w:val="EnlacedeInternet"/>
                  <w:rFonts w:cs="Arial Narrow"/>
                  <w:i/>
                  <w:iCs/>
                </w:rPr>
                <w:t>https://www.transfernow.net/dl/20231013uiOTB6If</w:t>
              </w:r>
            </w:hyperlink>
          </w:p>
          <w:p w:rsidR="00646D21" w:rsidRDefault="00646D21">
            <w:pPr>
              <w:pStyle w:val="Contenidodelatabla"/>
              <w:widowControl w:val="0"/>
              <w:jc w:val="both"/>
              <w:rPr>
                <w:rFonts w:cs="Arial Narrow"/>
                <w:i/>
                <w:iCs/>
                <w:color w:val="000000"/>
              </w:rPr>
            </w:pPr>
          </w:p>
        </w:tc>
      </w:tr>
    </w:tbl>
    <w:p w:rsidR="00646D21" w:rsidRDefault="00646D21">
      <w:pPr>
        <w:jc w:val="both"/>
        <w:rPr>
          <w:rFonts w:ascii="Arial Narrow" w:hAnsi="Arial Narrow"/>
          <w:sz w:val="26"/>
          <w:szCs w:val="26"/>
        </w:rPr>
      </w:pPr>
    </w:p>
    <w:sectPr w:rsidR="00646D21">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30B" w:rsidRDefault="00A80F0B">
      <w:r>
        <w:separator/>
      </w:r>
    </w:p>
  </w:endnote>
  <w:endnote w:type="continuationSeparator" w:id="0">
    <w:p w:rsidR="0015330B" w:rsidRDefault="00A80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D21" w:rsidRDefault="00646D21">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30B" w:rsidRDefault="00A80F0B">
      <w:r>
        <w:separator/>
      </w:r>
    </w:p>
  </w:footnote>
  <w:footnote w:type="continuationSeparator" w:id="0">
    <w:p w:rsidR="0015330B" w:rsidRDefault="00A80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D21" w:rsidRDefault="00646D21">
    <w:pPr>
      <w:pStyle w:val="Encabezado"/>
      <w:rPr>
        <w:sz w:val="26"/>
        <w:szCs w:val="26"/>
        <w:u w:val="single"/>
        <w:lang w:val="x-none" w:eastAsia="x-none"/>
      </w:rPr>
    </w:pPr>
  </w:p>
  <w:p w:rsidR="00646D21" w:rsidRDefault="00A80F0B">
    <w:pPr>
      <w:pStyle w:val="Encabezado"/>
      <w:rPr>
        <w:sz w:val="26"/>
        <w:szCs w:val="26"/>
        <w:lang w:val="x-none" w:eastAsia="x-none"/>
      </w:rPr>
    </w:pPr>
    <w:r>
      <w:rPr>
        <w:noProof/>
        <w:sz w:val="26"/>
        <w:szCs w:val="26"/>
        <w:lang w:eastAsia="es-ES"/>
      </w:rPr>
      <w:drawing>
        <wp:anchor distT="0" distB="0" distL="0" distR="0" simplePos="0" relativeHeight="5" behindDoc="1" locked="0" layoutInCell="0"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9"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46D21"/>
    <w:rsid w:val="0015330B"/>
    <w:rsid w:val="002F3B0E"/>
    <w:rsid w:val="00301418"/>
    <w:rsid w:val="004B0DEE"/>
    <w:rsid w:val="00646D21"/>
    <w:rsid w:val="0080504E"/>
    <w:rsid w:val="00923511"/>
    <w:rsid w:val="00A80F0B"/>
    <w:rsid w:val="00FD540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957701-8A93-4A2F-A06D-8F2D41B51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tabs>
        <w:tab w:val="left" w:pos="0"/>
      </w:tabs>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tabs>
        <w:tab w:val="left" w:pos="0"/>
      </w:tabs>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0D1D95"/>
    <w:rPr>
      <w:color w:val="0563C1" w:themeColor="hyperlink"/>
      <w:u w:val="single"/>
    </w:rPr>
  </w:style>
  <w:style w:type="character" w:styleId="Textoennegrita">
    <w:name w:val="Strong"/>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Destaquemayor">
    <w:name w:val="Destaque mayor"/>
    <w:qFormat/>
    <w:rPr>
      <w:b/>
      <w:bC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ansfernow.net/dl/20231013uiOTB6I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3</Pages>
  <Words>702</Words>
  <Characters>3867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87</cp:revision>
  <cp:lastPrinted>2023-10-11T10:59:00Z</cp:lastPrinted>
  <dcterms:created xsi:type="dcterms:W3CDTF">2023-10-10T06:34:00Z</dcterms:created>
  <dcterms:modified xsi:type="dcterms:W3CDTF">2023-10-13T12:19:00Z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