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ascii="Arial Narrow" w:hAnsi="Arial Narrow"/>
        </w:rPr>
      </w:r>
    </w:p>
    <w:p>
      <w:pPr>
        <w:pStyle w:val="Normal"/>
        <w:rPr>
          <w:sz w:val="40"/>
          <w:szCs w:val="40"/>
        </w:rPr>
      </w:pPr>
      <w:r>
        <w:rPr>
          <w:rFonts w:cs="Arial" w:ascii="Arial Narrow" w:hAnsi="Arial Narrow"/>
          <w:b/>
          <w:bCs/>
          <w:sz w:val="40"/>
          <w:szCs w:val="40"/>
        </w:rPr>
        <w:t>García-Pelayo reafirma su apuesta por garantizar el acceso a viviendas asequibles, accesibles y energéticamente sostenibles</w:t>
      </w:r>
    </w:p>
    <w:p>
      <w:pPr>
        <w:pStyle w:val="Normal"/>
        <w:rPr>
          <w:rFonts w:ascii="Arial Narrow" w:hAnsi="Arial Narrow"/>
          <w:sz w:val="26"/>
          <w:szCs w:val="26"/>
        </w:rPr>
      </w:pPr>
      <w:r>
        <w:rPr>
          <w:rFonts w:ascii="Arial Narrow" w:hAnsi="Arial Narrow"/>
          <w:sz w:val="26"/>
          <w:szCs w:val="26"/>
        </w:rPr>
      </w:r>
    </w:p>
    <w:p>
      <w:pPr>
        <w:pStyle w:val="Normal"/>
        <w:rPr>
          <w:sz w:val="32"/>
          <w:szCs w:val="32"/>
        </w:rPr>
      </w:pPr>
      <w:r>
        <w:rPr>
          <w:rFonts w:cs="Arial" w:ascii="Arial Narrow" w:hAnsi="Arial Narrow"/>
          <w:sz w:val="32"/>
          <w:szCs w:val="32"/>
        </w:rPr>
        <w:t xml:space="preserve">La alcaldesa y la secretaria general de Vivienda de la Junta de Andalucía inauguran las jornadas sobre </w:t>
      </w:r>
      <w:r>
        <w:rPr>
          <w:rFonts w:eastAsia="Tahoma" w:cs="Arial" w:ascii="Arial Narrow" w:hAnsi="Arial Narrow"/>
          <w:sz w:val="32"/>
          <w:szCs w:val="32"/>
        </w:rPr>
        <w:t>Estrategias de rehabilitación: Fondos Next Generation que organizan el Ayuntamiento, Emuvijesa, y AVS Andalucía</w:t>
      </w:r>
    </w:p>
    <w:p>
      <w:pPr>
        <w:pStyle w:val="Normal"/>
        <w:rPr>
          <w:rFonts w:ascii="Arial Narrow" w:hAnsi="Arial Narrow" w:cs="Arial"/>
        </w:rPr>
      </w:pPr>
      <w:r>
        <w:rPr>
          <w:rFonts w:cs="Arial" w:ascii="Arial Narrow" w:hAnsi="Arial Narrow"/>
        </w:rPr>
      </w:r>
    </w:p>
    <w:p>
      <w:pPr>
        <w:pStyle w:val="Normal"/>
        <w:rPr>
          <w:sz w:val="32"/>
          <w:szCs w:val="32"/>
        </w:rPr>
      </w:pPr>
      <w:r>
        <w:rPr>
          <w:rFonts w:cs="Arial" w:ascii="Arial Narrow" w:hAnsi="Arial Narrow"/>
          <w:sz w:val="32"/>
          <w:szCs w:val="32"/>
        </w:rPr>
        <w:t>En su doble condición de alcaldesa y de presidenta de la FEMP, García-Pelayo aboga por una segunda descentralización en materia de vivienda y dar más protagonismo a los ayuntamientos en la gestión de los procesos de rehabilitación de barriadas</w:t>
      </w:r>
    </w:p>
    <w:p>
      <w:pPr>
        <w:pStyle w:val="Normal"/>
        <w:rPr>
          <w:rFonts w:ascii="Arial Narrow" w:hAnsi="Arial Narrow"/>
        </w:rPr>
      </w:pPr>
      <w:r>
        <w:rPr>
          <w:rFonts w:ascii="Arial Narrow" w:hAnsi="Arial Narrow"/>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bCs/>
          <w:sz w:val="26"/>
          <w:szCs w:val="26"/>
        </w:rPr>
        <w:t>17 de octubre de 2023</w:t>
      </w:r>
      <w:r>
        <w:rPr>
          <w:rFonts w:eastAsia="Tahoma" w:cs="Arial" w:ascii="Arial Narrow" w:hAnsi="Arial Narrow"/>
          <w:sz w:val="26"/>
          <w:szCs w:val="26"/>
        </w:rPr>
        <w:t xml:space="preserve">. La alcaldesa, María José García-Pelayo, junto a la secretaria general de Vivienda de la Junta de Andalucía, Alicia Martínez, ha inaugurado las jornadas sobre Estrategias de rehabilitación: Fondos Next Generation organizadas por el Ayuntamiento, la Empresa Municipal de la Vivienda, Emuvijesa, y la Asociación de promotores públicos de vivienda y suelo (AVS Andalucía), y cuenta con el patrocinio de entidades como Sika, Acciona y Deutsche Bank. Unas jornadas cuya finalidad principal es </w:t>
      </w:r>
      <w:r>
        <w:rPr>
          <w:rFonts w:ascii="Arial Narrow" w:hAnsi="Arial Narrow"/>
          <w:sz w:val="26"/>
          <w:szCs w:val="26"/>
        </w:rPr>
        <w:t xml:space="preserve">propiciar espacios de debate y reflexión para plantear cuestiones que afectan al conjunto del sector y cumplir los objetivos marcados, tal y como ha señalado el vicepresidente de la AVS.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alcaldesa, quien ha subrayado el compromiso de la secretaria general de Vivienda de la Junta con las necesidades y de los jerezanos en esta materia, ha agradecido a la Asociación AVS la elección de Jerez como sede de estas jornadas y también por la celebración de las elecciones a la presidencia de la Asociación a nivel andaluz.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García-Pelayo ha subrayado la importancia de este evento “para arrojar luz a algunas cuestiones que se están planteando por parte de los ayuntamientos en temas residenciales, entre las que figuran el objetivo fundamental de garantizar el acceso a una vivienda digna, o el de proporcionar viviendas energéticamente sostenibles y accesibles: ya no hablamos de la vivienda a la antigua usanza, sino de un nuevo modelo de edificios adaptados a las necesidades de la población de hoy en día”.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su doble condición de alcaldesa y de presidenta de la FEMP, García-Pelayo ha desgranado los contenidos del Foro Urbano celebrado el lunes en Granada, en el que se pusieron sobre la mesa distintas cuestiones que afectan al conjunto de los municipios españoles, entre los que figuran la “necesidad de ahondar en una segunda descentralización en materia de vivienda. No hay que tener miedo a esta descentralización, porque la función de la administración no es otra que servir a los ciudadanos, con lo que se consigue estar más cerca de ellos, agilizar la gestión y ser más eficaces”.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Asimismo, en este Foro se pusieron sobre la mesa, tal y como ha explicado la regidora, cuestiones relativas a la gestión de los Fondos Europeos, “que los ayuntamientos celebran, pero que ponen de manifiesto la complejidad que tienen, tanto por el tiempo que supone su tramitación, como por los medios con los que contamos para afrontarlos, dejando patente la necesidad de contar con más recursos técnicos para gestionarlos”.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Proyectos para Jerez</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En el caso del municipio, la alcaldesa ha vuelto a hacer alusión al reto de construir vivienda en Jerez, donde existen más de 2.630 personas apuntadas en el </w:t>
      </w:r>
      <w:r>
        <w:rPr>
          <w:rStyle w:val="Destacado"/>
          <w:rFonts w:ascii="Arial Narrow" w:hAnsi="Arial Narrow"/>
          <w:i w:val="false"/>
          <w:iCs w:val="false"/>
          <w:sz w:val="26"/>
          <w:szCs w:val="26"/>
        </w:rPr>
        <w:t>Registro</w:t>
      </w:r>
      <w:r>
        <w:rPr>
          <w:rFonts w:ascii="Arial Narrow" w:hAnsi="Arial Narrow"/>
          <w:sz w:val="26"/>
          <w:szCs w:val="26"/>
        </w:rPr>
        <w:t xml:space="preserve"> Público Municipal de </w:t>
      </w:r>
      <w:r>
        <w:rPr>
          <w:rStyle w:val="Destacado"/>
          <w:rFonts w:ascii="Arial Narrow" w:hAnsi="Arial Narrow"/>
          <w:i w:val="false"/>
          <w:iCs w:val="false"/>
          <w:sz w:val="26"/>
          <w:szCs w:val="26"/>
        </w:rPr>
        <w:t>Demandantes</w:t>
      </w:r>
      <w:r>
        <w:rPr>
          <w:rFonts w:ascii="Arial Narrow" w:hAnsi="Arial Narrow"/>
          <w:sz w:val="26"/>
          <w:szCs w:val="26"/>
        </w:rPr>
        <w:t xml:space="preserve"> de </w:t>
      </w:r>
      <w:r>
        <w:rPr>
          <w:rStyle w:val="Destacado"/>
          <w:rFonts w:ascii="Arial Narrow" w:hAnsi="Arial Narrow"/>
          <w:i w:val="false"/>
          <w:iCs w:val="false"/>
          <w:sz w:val="26"/>
          <w:szCs w:val="26"/>
        </w:rPr>
        <w:t>Vivienda</w:t>
      </w:r>
      <w:r>
        <w:rPr>
          <w:rFonts w:ascii="Arial Narrow" w:hAnsi="Arial Narrow"/>
          <w:sz w:val="26"/>
          <w:szCs w:val="26"/>
        </w:rPr>
        <w:t xml:space="preserve"> Protegida de Emuvijesa. “Es evidente que Jerez necesita más vivienda, desde la promoción pública, sí, pero también contando con la colaboración privada”.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Igualmente, en segundo lugar ha señalado como objetivo prioritario la apuesta por mantener y conservar el parque actual de vivienda, “que incluye edificios que en algunos casos tienen una antigüedad de 50 ó 60 años, y nuestro deber es garantizar que las personas que allí residen lo hagan en condiciones dignas”.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Asimismo, ha recordado, entre los nuevos proyectos de rehabilitación para Jerez, los de las barriadas Icovesa y Santo Tomás de Aquino, que están pendientes de la correspondiente firma del convenio con la Junta de Andalucía; también ha recordado otra de las tareas que se van a acometer desde Emuvijesa, como es la revisión del Plan Municipal de Vivienda para adaptarlo a los nuevos retos y necesidades del municipio, “</w:t>
      </w:r>
      <w:bookmarkStart w:id="0" w:name="_GoBack"/>
      <w:bookmarkEnd w:id="0"/>
      <w:r>
        <w:rPr>
          <w:rFonts w:ascii="Arial Narrow" w:hAnsi="Arial Narrow"/>
          <w:sz w:val="26"/>
          <w:szCs w:val="26"/>
        </w:rPr>
        <w:t xml:space="preserve">y al objeto de que Jerez tanga capacidad para garantizar el derecho a la vivienda, que ofrezca precios asequibles y se impulsen modelos de construcción asequibles, eficientes y accesibles”.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Por último, García-Pelayo ha hecho alusión durante su intervención a otras cuestiones que están sobre la mesa hoy en día, como es el caso de la normativa europea que regula los distintos planes de subvenciones, la cual ha calificado de “demasiado exigente”; también ha puesto el foco en la conveniencia de que las administraciones locales “ asuman un mayor peso en los distintos proyectos de rehabilitación de barriadas, siempre en estrecha colaboración con las comunidades de propietarios, en los que recae actualmente la mayor responsabilidad en estos procesos”.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bCs/>
          <w:sz w:val="26"/>
          <w:szCs w:val="26"/>
        </w:rPr>
      </w:pPr>
      <w:r>
        <w:rPr>
          <w:rFonts w:ascii="Arial Narrow" w:hAnsi="Arial Narrow"/>
          <w:b/>
          <w:bCs/>
          <w:sz w:val="26"/>
          <w:szCs w:val="26"/>
        </w:rPr>
        <w:t>Objetivos de la Junta de Andalucía para impulsar la vivienda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Por su parte, la secretaria general de Vivienda de la Junta ha señalado que “son muchos los objetivos en común que tenemos las administraciones y el sector privado, por lo es importante que trabajemos conjuntamente”, subrayando, en relación a ello, la relevancia que supone dar una mayor participación a los ayuntamientos en esta política de mano tendida y de cooperación destinada a incentivar la participación de empresas, promover el acceso a una vivienda o la realización de estudios sobre temas que nos importan”.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Igualmente, ha subrayado “el cambio que ha experimentado la política de vivienda en los últimos años”, recordando que, “por algún motivo, antes no se promovía, y actualmente estamos recuperando ese impulso y dando respuesta a las personas que más lo necesitan; ahora, estamos dando un paso más con el reto de los fondos Next Generation aplicado a la rehabilitación de vivienda”.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spacing w:lineRule="auto" w:line="360"/>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Narrow" w:hAnsi="Arial Narrow"/>
                <w:sz w:val="26"/>
                <w:szCs w:val="26"/>
              </w:rPr>
            </w:pPr>
            <w:r>
              <w:rPr>
                <w:rFonts w:cs="Arial" w:ascii="Arial Narrow" w:hAnsi="Arial Narrow"/>
                <w:i/>
                <w:iCs/>
                <w:sz w:val="26"/>
                <w:szCs w:val="26"/>
              </w:rPr>
              <w:t>Se adjunta fotografía y audio con la intervención de la alcaldesa</w:t>
            </w:r>
          </w:p>
          <w:p>
            <w:pPr>
              <w:pStyle w:val="Normal"/>
              <w:widowControl w:val="false"/>
              <w:rPr>
                <w:rFonts w:ascii="Arial Narrow" w:hAnsi="Arial Narrow"/>
                <w:sz w:val="26"/>
                <w:szCs w:val="26"/>
              </w:rPr>
            </w:pPr>
            <w:r>
              <w:rPr/>
            </w:r>
          </w:p>
          <w:p>
            <w:pPr>
              <w:pStyle w:val="Textopreformateado"/>
              <w:widowControl w:val="false"/>
              <w:rPr>
                <w:rFonts w:ascii="Arial Narrow" w:hAnsi="Arial Narrow"/>
                <w:sz w:val="26"/>
                <w:szCs w:val="26"/>
              </w:rPr>
            </w:pPr>
            <w:hyperlink r:id="rId3">
              <w:r>
                <w:rPr>
                  <w:rStyle w:val="EnlacedeInternet"/>
                  <w:rFonts w:cs="Arial" w:ascii="Arial Narrow" w:hAnsi="Arial Narrow"/>
                  <w:i/>
                  <w:iCs/>
                  <w:sz w:val="26"/>
                  <w:szCs w:val="26"/>
                </w:rPr>
                <w:t>https://soundcloud.com/user-162770691/alcaldesa-vivienda/s-HfQKtyIK8bI</w:t>
              </w:r>
            </w:hyperlink>
          </w:p>
          <w:p>
            <w:pPr>
              <w:pStyle w:val="Textopreformateado"/>
              <w:widowControl w:val="false"/>
              <w:rPr>
                <w:rFonts w:ascii="Arial Narrow" w:hAnsi="Arial Narrow"/>
                <w:sz w:val="26"/>
                <w:szCs w:val="26"/>
              </w:rPr>
            </w:pPr>
            <w:r>
              <w:rPr/>
            </w:r>
          </w:p>
          <w:p>
            <w:pPr>
              <w:pStyle w:val="Normal"/>
              <w:widowControl w:val="false"/>
              <w:rPr>
                <w:rFonts w:ascii="Arial Narrow" w:hAnsi="Arial Narrow"/>
                <w:sz w:val="26"/>
                <w:szCs w:val="26"/>
              </w:rPr>
            </w:pPr>
            <w:r>
              <w:rPr/>
            </w:r>
          </w:p>
          <w:p>
            <w:pPr>
              <w:pStyle w:val="Normal"/>
              <w:widowControl w:val="false"/>
              <w:rPr>
                <w:rFonts w:ascii="Arial Narrow" w:hAnsi="Arial Narrow" w:cs="Arial"/>
                <w:i/>
                <w:i/>
                <w:iCs/>
                <w:sz w:val="26"/>
                <w:szCs w:val="26"/>
              </w:rPr>
            </w:pPr>
            <w:r>
              <w:rPr>
                <w:rFonts w:cs="Arial" w:ascii="Arial Narrow" w:hAnsi="Arial Narrow"/>
                <w:i/>
                <w:iCs/>
                <w:sz w:val="26"/>
                <w:szCs w:val="26"/>
              </w:rPr>
            </w:r>
          </w:p>
        </w:tc>
      </w:tr>
    </w:tbl>
    <w:p>
      <w:pPr>
        <w:pStyle w:val="Normal"/>
        <w:rPr>
          <w:rFonts w:ascii="Arial Narrow" w:hAnsi="Arial Narrow" w:cs="Arial"/>
          <w:b/>
          <w:b/>
          <w:sz w:val="26"/>
          <w:szCs w:val="26"/>
        </w:rPr>
      </w:pPr>
      <w:r>
        <w:rPr>
          <w:rFonts w:cs="Arial" w:ascii="Arial Narrow" w:hAnsi="Arial Narrow"/>
          <w:b/>
          <w:sz w:val="26"/>
          <w:szCs w:val="26"/>
        </w:rPr>
      </w:r>
    </w:p>
    <w:p>
      <w:pPr>
        <w:pStyle w:val="Normal"/>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bookmarkStart w:id="1" w:name="_GoBack11"/>
      <w:bookmarkStart w:id="2" w:name="_GoBack11"/>
      <w:bookmarkEnd w:id="2"/>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lcaldesa-vivienda/s-HfQKtyIK8bI"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LibreOffice/7.3.6.2$Windows_X86_64 LibreOffice_project/c28ca90fd6e1a19e189fc16c05f8f8924961e12e</Application>
  <AppVersion>15.0000</AppVersion>
  <Pages>3</Pages>
  <Words>956</Words>
  <Characters>5123</Characters>
  <CharactersWithSpaces>6074</CharactersWithSpaces>
  <Paragraphs>18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2023-10-17T09:03:00Z</dcterms:created>
  <dc:creator>ADELIFL</dc:creator>
  <dc:description/>
  <dc:language>es-ES</dc:language>
  <cp:lastModifiedBy/>
  <dcterms:modified xsi:type="dcterms:W3CDTF">2023-10-17T12:27:55Z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