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795F" w:rsidRDefault="0001795F">
      <w:pPr>
        <w:rPr>
          <w:rFonts w:ascii="Arial Narrow" w:hAnsi="Arial Narrow"/>
        </w:rPr>
      </w:pPr>
    </w:p>
    <w:p w:rsidR="0001795F" w:rsidRDefault="0001795F">
      <w:pPr>
        <w:rPr>
          <w:rFonts w:ascii="Arial Narrow" w:hAnsi="Arial Narrow"/>
        </w:rPr>
      </w:pPr>
    </w:p>
    <w:p w:rsidR="0001795F" w:rsidRDefault="00CE5C17">
      <w:pPr>
        <w:rPr>
          <w:rFonts w:ascii="Arial Narrow" w:hAnsi="Arial Narrow"/>
        </w:rPr>
      </w:pPr>
      <w:r>
        <w:rPr>
          <w:rFonts w:ascii="Arial Narrow" w:hAnsi="Arial Narrow" w:cs="Arial"/>
          <w:b/>
          <w:bCs/>
          <w:sz w:val="36"/>
          <w:szCs w:val="36"/>
        </w:rPr>
        <w:t>Las obras de rehabilitación de La Constancia I entran en su recta final y se inician las primeras actuaciones de La Constancia II</w:t>
      </w:r>
    </w:p>
    <w:p w:rsidR="0001795F" w:rsidRDefault="0001795F">
      <w:pPr>
        <w:rPr>
          <w:rFonts w:ascii="Arial Narrow" w:hAnsi="Arial Narrow"/>
        </w:rPr>
      </w:pPr>
    </w:p>
    <w:p w:rsidR="0001795F" w:rsidRDefault="00CE5C17">
      <w:pPr>
        <w:rPr>
          <w:sz w:val="32"/>
          <w:szCs w:val="32"/>
        </w:rPr>
      </w:pPr>
      <w:r>
        <w:rPr>
          <w:rFonts w:ascii="Arial Narrow" w:hAnsi="Arial Narrow" w:cs="Arial"/>
          <w:sz w:val="32"/>
          <w:szCs w:val="32"/>
        </w:rPr>
        <w:t xml:space="preserve">Belén de la Cuadra valora de forma positiva el grado de ejecución de ambas fases durante una visita a la barriada junto con técnicos de </w:t>
      </w:r>
      <w:proofErr w:type="spellStart"/>
      <w:r>
        <w:rPr>
          <w:rFonts w:ascii="Arial Narrow" w:hAnsi="Arial Narrow" w:cs="Arial"/>
          <w:sz w:val="32"/>
          <w:szCs w:val="32"/>
        </w:rPr>
        <w:t>Emuvijesa</w:t>
      </w:r>
      <w:proofErr w:type="spellEnd"/>
      <w:r>
        <w:rPr>
          <w:rFonts w:ascii="Arial Narrow" w:hAnsi="Arial Narrow" w:cs="Arial"/>
          <w:sz w:val="32"/>
          <w:szCs w:val="32"/>
        </w:rPr>
        <w:t xml:space="preserve"> y la empresa constructora </w:t>
      </w:r>
    </w:p>
    <w:p w:rsidR="0001795F" w:rsidRDefault="0001795F">
      <w:pPr>
        <w:rPr>
          <w:rFonts w:ascii="Arial Narrow" w:hAnsi="Arial Narrow"/>
        </w:rPr>
      </w:pPr>
    </w:p>
    <w:p w:rsidR="0001795F" w:rsidRDefault="00CE5C17">
      <w:pPr>
        <w:jc w:val="both"/>
        <w:rPr>
          <w:rFonts w:ascii="Arial Narrow" w:hAnsi="Arial Narrow"/>
          <w:sz w:val="26"/>
          <w:szCs w:val="26"/>
        </w:rPr>
      </w:pPr>
      <w:r>
        <w:rPr>
          <w:rFonts w:ascii="Arial Narrow" w:eastAsia="Tahoma" w:hAnsi="Arial Narrow" w:cs="Arial"/>
          <w:b/>
          <w:bCs/>
          <w:sz w:val="26"/>
          <w:szCs w:val="26"/>
        </w:rPr>
        <w:t>7 de noviembre de 2023.</w:t>
      </w:r>
      <w:r>
        <w:rPr>
          <w:rFonts w:ascii="Arial Narrow" w:eastAsia="Tahoma" w:hAnsi="Arial Narrow" w:cs="Arial"/>
          <w:sz w:val="26"/>
          <w:szCs w:val="26"/>
        </w:rPr>
        <w:t xml:space="preserve"> La delegada de Vivienda, Belén de la Cuadra, ha visitado las obras de rehabilitación de la barriada La Constancia para supervisar el estado en que se encuentra esta actuación, que corresponde al ARRU La Constancia I y La Constancia II, por un importe total de más de un millón de euros. </w:t>
      </w:r>
    </w:p>
    <w:p w:rsidR="0001795F" w:rsidRDefault="0001795F">
      <w:pPr>
        <w:jc w:val="both"/>
        <w:rPr>
          <w:rFonts w:ascii="Arial Narrow" w:hAnsi="Arial Narrow"/>
          <w:sz w:val="26"/>
          <w:szCs w:val="26"/>
        </w:rPr>
      </w:pPr>
    </w:p>
    <w:p w:rsidR="0001795F" w:rsidRDefault="00CE5C17">
      <w:pPr>
        <w:jc w:val="both"/>
        <w:rPr>
          <w:rFonts w:ascii="Arial Narrow" w:hAnsi="Arial Narrow"/>
          <w:sz w:val="26"/>
          <w:szCs w:val="26"/>
        </w:rPr>
      </w:pPr>
      <w:r>
        <w:rPr>
          <w:rFonts w:ascii="Arial Narrow" w:eastAsia="Tahoma" w:hAnsi="Arial Narrow" w:cs="Arial"/>
          <w:sz w:val="26"/>
          <w:szCs w:val="26"/>
        </w:rPr>
        <w:t xml:space="preserve">Durante su estancia, la responsable municipal, que ha estado acompañada por técnicos de </w:t>
      </w:r>
      <w:proofErr w:type="spellStart"/>
      <w:r>
        <w:rPr>
          <w:rFonts w:ascii="Arial Narrow" w:eastAsia="Tahoma" w:hAnsi="Arial Narrow" w:cs="Arial"/>
          <w:sz w:val="26"/>
          <w:szCs w:val="26"/>
        </w:rPr>
        <w:t>Emuvijesa</w:t>
      </w:r>
      <w:proofErr w:type="spellEnd"/>
      <w:r>
        <w:rPr>
          <w:rFonts w:ascii="Arial Narrow" w:eastAsia="Tahoma" w:hAnsi="Arial Narrow" w:cs="Arial"/>
          <w:sz w:val="26"/>
          <w:szCs w:val="26"/>
        </w:rPr>
        <w:t xml:space="preserve">, la Empresa Municipal de la Vivienda, de responsables de la empresa constructora y de la dirección de obra, ha valorado de forma positiva el grado de ejecución de esta actuación, cuya primera fase (La Constancia 1), compuesta por 12 bloques, ya está finalizando, mientras que la segunda (La Constancia 2), que abarca otros cinco edificios, se está iniciando actualmente con las primeras intervenciones en cuatro de ellos. </w:t>
      </w:r>
    </w:p>
    <w:p w:rsidR="0001795F" w:rsidRDefault="0001795F">
      <w:pPr>
        <w:jc w:val="both"/>
        <w:rPr>
          <w:rFonts w:ascii="Arial Narrow" w:hAnsi="Arial Narrow"/>
          <w:sz w:val="26"/>
          <w:szCs w:val="26"/>
        </w:rPr>
      </w:pPr>
    </w:p>
    <w:p w:rsidR="0001795F" w:rsidRDefault="00CE5C17">
      <w:pPr>
        <w:jc w:val="both"/>
        <w:rPr>
          <w:rFonts w:ascii="Arial Narrow" w:hAnsi="Arial Narrow"/>
          <w:sz w:val="26"/>
          <w:szCs w:val="26"/>
        </w:rPr>
      </w:pPr>
      <w:r>
        <w:rPr>
          <w:rFonts w:ascii="Arial Narrow" w:eastAsia="Tahoma" w:hAnsi="Arial Narrow" w:cs="Arial"/>
          <w:sz w:val="26"/>
          <w:szCs w:val="26"/>
        </w:rPr>
        <w:t xml:space="preserve">La visita ha servido para inspeccionar con detalle el desarrollo de estos trabajos, que tienen como objeto principalmente la consolidación estructural, la sustitución de cubiertas, </w:t>
      </w:r>
      <w:r w:rsidR="006325B2">
        <w:rPr>
          <w:rFonts w:ascii="Arial Narrow" w:eastAsia="Tahoma" w:hAnsi="Arial Narrow" w:cs="Arial"/>
          <w:sz w:val="26"/>
          <w:szCs w:val="26"/>
        </w:rPr>
        <w:t>el adecentamiento de fachadas y</w:t>
      </w:r>
      <w:r>
        <w:rPr>
          <w:rFonts w:ascii="Arial Narrow" w:eastAsia="Tahoma" w:hAnsi="Arial Narrow" w:cs="Arial"/>
          <w:sz w:val="26"/>
          <w:szCs w:val="26"/>
        </w:rPr>
        <w:t xml:space="preserve"> reformas varias en las zonas comunes de los edificios. “Las obras se han llevado a cabo de forma correcta y a un ritmo adecuado y por ello nos sentimos satisfechos ya que se trata de una obra muy necesaria para garantizar que los residentes habiten sus bloques en condiciones dignas”. </w:t>
      </w:r>
    </w:p>
    <w:p w:rsidR="0001795F" w:rsidRDefault="0001795F">
      <w:pPr>
        <w:jc w:val="both"/>
        <w:rPr>
          <w:rFonts w:ascii="Arial Narrow" w:eastAsia="Tahoma" w:hAnsi="Arial Narrow" w:cs="Arial"/>
        </w:rPr>
      </w:pPr>
    </w:p>
    <w:p w:rsidR="0001795F" w:rsidRDefault="00CE5C17">
      <w:pPr>
        <w:jc w:val="both"/>
        <w:rPr>
          <w:rFonts w:ascii="Arial Narrow" w:hAnsi="Arial Narrow"/>
          <w:sz w:val="26"/>
          <w:szCs w:val="26"/>
        </w:rPr>
      </w:pPr>
      <w:r>
        <w:rPr>
          <w:rFonts w:ascii="Arial Narrow" w:eastAsia="Tahoma" w:hAnsi="Arial Narrow" w:cs="Arial"/>
          <w:sz w:val="26"/>
          <w:szCs w:val="26"/>
        </w:rPr>
        <w:t>Por otro lado, la responsable municipal ha recordado “la apuesta del Gobierno de María José García-P</w:t>
      </w:r>
      <w:r w:rsidR="006325B2">
        <w:rPr>
          <w:rFonts w:ascii="Arial Narrow" w:eastAsia="Tahoma" w:hAnsi="Arial Narrow" w:cs="Arial"/>
          <w:sz w:val="26"/>
          <w:szCs w:val="26"/>
        </w:rPr>
        <w:t>elayo por la vivienda en Jerez,</w:t>
      </w:r>
      <w:bookmarkStart w:id="0" w:name="_GoBack"/>
      <w:bookmarkEnd w:id="0"/>
      <w:r>
        <w:rPr>
          <w:rFonts w:ascii="Arial Narrow" w:eastAsia="Tahoma" w:hAnsi="Arial Narrow" w:cs="Arial"/>
          <w:sz w:val="26"/>
          <w:szCs w:val="26"/>
        </w:rPr>
        <w:t xml:space="preserve"> y </w:t>
      </w:r>
      <w:r>
        <w:rPr>
          <w:rFonts w:ascii="Arial Narrow" w:eastAsia="Tahoma" w:hAnsi="Arial Narrow" w:cs="Arial Narrow"/>
          <w:sz w:val="26"/>
          <w:szCs w:val="26"/>
        </w:rPr>
        <w:t xml:space="preserve">de forma especial, por impulsar el mantenimiento y conservación del parque residencial actual, que incluye edificios que en algunos casos tienen una antigüedad de 50 o 60 años”.  En este sentido, ha hecho alusión a los nuevos proyectos de rehabilitación previstos en Jerez, como son los de las barriadas </w:t>
      </w:r>
      <w:proofErr w:type="spellStart"/>
      <w:r>
        <w:rPr>
          <w:rFonts w:ascii="Arial Narrow" w:eastAsia="Tahoma" w:hAnsi="Arial Narrow" w:cs="Arial Narrow"/>
          <w:sz w:val="26"/>
          <w:szCs w:val="26"/>
        </w:rPr>
        <w:t>Icovesa</w:t>
      </w:r>
      <w:proofErr w:type="spellEnd"/>
      <w:r>
        <w:rPr>
          <w:rFonts w:ascii="Arial Narrow" w:eastAsia="Tahoma" w:hAnsi="Arial Narrow" w:cs="Arial Narrow"/>
          <w:sz w:val="26"/>
          <w:szCs w:val="26"/>
        </w:rPr>
        <w:t xml:space="preserve"> y Santo Tomás de Aquino, que están pendientes de la firma del convenio con la Junta de Andalucía. </w:t>
      </w:r>
    </w:p>
    <w:p w:rsidR="0001795F" w:rsidRDefault="0001795F">
      <w:pPr>
        <w:jc w:val="both"/>
        <w:rPr>
          <w:rFonts w:ascii="Arial Narrow" w:hAnsi="Arial Narrow"/>
          <w:sz w:val="26"/>
          <w:szCs w:val="26"/>
        </w:rPr>
      </w:pPr>
    </w:p>
    <w:p w:rsidR="0001795F" w:rsidRDefault="00CE5C17">
      <w:pPr>
        <w:pStyle w:val="Textoindependiente"/>
        <w:spacing w:line="240" w:lineRule="auto"/>
        <w:jc w:val="both"/>
        <w:rPr>
          <w:rFonts w:ascii="Arial Narrow" w:hAnsi="Arial Narrow"/>
          <w:sz w:val="26"/>
          <w:szCs w:val="26"/>
        </w:rPr>
      </w:pPr>
      <w:r>
        <w:rPr>
          <w:rFonts w:ascii="Arial Narrow" w:eastAsia="Tahoma" w:hAnsi="Arial Narrow" w:cs="Arial"/>
          <w:sz w:val="26"/>
          <w:szCs w:val="26"/>
        </w:rPr>
        <w:lastRenderedPageBreak/>
        <w:t xml:space="preserve">Cabe recordar que el Área de Renovación y Regeneración Urbana, tanto de La Constancia como de la Constancia II es una actuación subvencionada y coordinada entre las administraciones local, autonómica y central. </w:t>
      </w:r>
    </w:p>
    <w:p w:rsidR="0001795F" w:rsidRDefault="0001795F">
      <w:pPr>
        <w:jc w:val="both"/>
        <w:rPr>
          <w:rFonts w:ascii="Arial" w:hAnsi="Arial" w:cs="Arial"/>
          <w:sz w:val="26"/>
          <w:szCs w:val="26"/>
        </w:rPr>
      </w:pPr>
    </w:p>
    <w:tbl>
      <w:tblPr>
        <w:tblW w:w="7689" w:type="dxa"/>
        <w:tblInd w:w="56" w:type="dxa"/>
        <w:tblLayout w:type="fixed"/>
        <w:tblCellMar>
          <w:top w:w="55" w:type="dxa"/>
          <w:left w:w="55" w:type="dxa"/>
          <w:bottom w:w="55" w:type="dxa"/>
          <w:right w:w="55" w:type="dxa"/>
        </w:tblCellMar>
        <w:tblLook w:val="04A0" w:firstRow="1" w:lastRow="0" w:firstColumn="1" w:lastColumn="0" w:noHBand="0" w:noVBand="1"/>
      </w:tblPr>
      <w:tblGrid>
        <w:gridCol w:w="7689"/>
      </w:tblGrid>
      <w:tr w:rsidR="0001795F">
        <w:tc>
          <w:tcPr>
            <w:tcW w:w="7689" w:type="dxa"/>
            <w:tcBorders>
              <w:top w:val="single" w:sz="2" w:space="0" w:color="000000"/>
              <w:left w:val="single" w:sz="2" w:space="0" w:color="000000"/>
              <w:right w:val="single" w:sz="2" w:space="0" w:color="000000"/>
            </w:tcBorders>
          </w:tcPr>
          <w:p w:rsidR="0001795F" w:rsidRDefault="0001795F">
            <w:pPr>
              <w:pStyle w:val="Contenidodelatabla"/>
              <w:widowControl w:val="0"/>
              <w:jc w:val="both"/>
              <w:rPr>
                <w:rFonts w:ascii="Arial" w:hAnsi="Arial" w:cs="Arial"/>
                <w:sz w:val="22"/>
                <w:szCs w:val="22"/>
              </w:rPr>
            </w:pPr>
          </w:p>
        </w:tc>
      </w:tr>
      <w:tr w:rsidR="0001795F">
        <w:tc>
          <w:tcPr>
            <w:tcW w:w="7689" w:type="dxa"/>
            <w:tcBorders>
              <w:left w:val="single" w:sz="2" w:space="0" w:color="000000"/>
              <w:bottom w:val="single" w:sz="2" w:space="0" w:color="000000"/>
              <w:right w:val="single" w:sz="2" w:space="0" w:color="000000"/>
            </w:tcBorders>
          </w:tcPr>
          <w:p w:rsidR="0001795F" w:rsidRDefault="006325B2">
            <w:pPr>
              <w:pStyle w:val="Contenidodelatabla"/>
              <w:widowControl w:val="0"/>
              <w:jc w:val="both"/>
            </w:pPr>
            <w:hyperlink r:id="rId7">
              <w:r w:rsidR="00CE5C17">
                <w:rPr>
                  <w:rStyle w:val="EnlacedeInternet"/>
                  <w:rFonts w:ascii="Arial" w:hAnsi="Arial" w:cs="Arial"/>
                  <w:i/>
                  <w:iCs/>
                  <w:color w:val="000000"/>
                  <w:sz w:val="22"/>
                  <w:szCs w:val="22"/>
                  <w:u w:val="none"/>
                </w:rPr>
                <w:t>Se adjunta fotografía</w:t>
              </w:r>
            </w:hyperlink>
          </w:p>
        </w:tc>
      </w:tr>
    </w:tbl>
    <w:p w:rsidR="0001795F" w:rsidRDefault="0001795F">
      <w:pPr>
        <w:pStyle w:val="Textoindependiente"/>
        <w:spacing w:line="240" w:lineRule="auto"/>
        <w:jc w:val="both"/>
        <w:rPr>
          <w:rFonts w:ascii="Arial" w:hAnsi="Arial" w:cs="Arial"/>
        </w:rPr>
      </w:pPr>
    </w:p>
    <w:p w:rsidR="0001795F" w:rsidRDefault="0001795F">
      <w:pPr>
        <w:pStyle w:val="Textoindependiente"/>
        <w:spacing w:line="240" w:lineRule="auto"/>
        <w:jc w:val="both"/>
        <w:rPr>
          <w:rFonts w:ascii="Arial Narrow" w:hAnsi="Arial Narrow"/>
          <w:sz w:val="26"/>
          <w:szCs w:val="26"/>
        </w:rPr>
      </w:pPr>
    </w:p>
    <w:p w:rsidR="0001795F" w:rsidRDefault="0001795F">
      <w:pPr>
        <w:pStyle w:val="Textoindependiente"/>
        <w:spacing w:line="240" w:lineRule="auto"/>
        <w:jc w:val="both"/>
        <w:rPr>
          <w:rFonts w:ascii="Arial Narrow" w:hAnsi="Arial Narrow"/>
          <w:sz w:val="26"/>
          <w:szCs w:val="26"/>
        </w:rPr>
      </w:pPr>
    </w:p>
    <w:p w:rsidR="0001795F" w:rsidRDefault="0001795F">
      <w:pPr>
        <w:pStyle w:val="Textoindependiente"/>
        <w:spacing w:line="240" w:lineRule="auto"/>
        <w:jc w:val="both"/>
        <w:rPr>
          <w:rFonts w:ascii="Arial Narrow" w:hAnsi="Arial Narrow"/>
          <w:sz w:val="26"/>
          <w:szCs w:val="26"/>
        </w:rPr>
      </w:pPr>
    </w:p>
    <w:p w:rsidR="0001795F" w:rsidRDefault="0001795F">
      <w:pPr>
        <w:pStyle w:val="Textoindependiente"/>
        <w:spacing w:line="240" w:lineRule="auto"/>
        <w:jc w:val="both"/>
        <w:rPr>
          <w:rFonts w:ascii="Arial Narrow" w:hAnsi="Arial Narrow"/>
          <w:sz w:val="26"/>
          <w:szCs w:val="26"/>
        </w:rPr>
      </w:pPr>
    </w:p>
    <w:p w:rsidR="0001795F" w:rsidRDefault="0001795F">
      <w:pPr>
        <w:pStyle w:val="Textoindependiente"/>
        <w:spacing w:line="240" w:lineRule="auto"/>
        <w:jc w:val="both"/>
        <w:rPr>
          <w:rFonts w:ascii="Arial Narrow" w:hAnsi="Arial Narrow"/>
          <w:sz w:val="26"/>
          <w:szCs w:val="26"/>
        </w:rPr>
      </w:pPr>
    </w:p>
    <w:p w:rsidR="0001795F" w:rsidRDefault="0001795F">
      <w:pPr>
        <w:pStyle w:val="Textoindependiente"/>
        <w:spacing w:line="240" w:lineRule="auto"/>
        <w:jc w:val="both"/>
        <w:rPr>
          <w:rFonts w:ascii="Arial Narrow" w:hAnsi="Arial Narrow"/>
          <w:sz w:val="26"/>
          <w:szCs w:val="26"/>
        </w:rPr>
      </w:pPr>
    </w:p>
    <w:p w:rsidR="0001795F" w:rsidRDefault="0001795F">
      <w:pPr>
        <w:jc w:val="both"/>
        <w:rPr>
          <w:rFonts w:ascii="Arial Narrow" w:hAnsi="Arial Narrow"/>
          <w:sz w:val="26"/>
          <w:szCs w:val="26"/>
        </w:rPr>
      </w:pPr>
    </w:p>
    <w:p w:rsidR="0001795F" w:rsidRDefault="0001795F">
      <w:pPr>
        <w:jc w:val="both"/>
        <w:rPr>
          <w:rFonts w:ascii="Arial Narrow" w:hAnsi="Arial Narrow"/>
          <w:sz w:val="26"/>
          <w:szCs w:val="26"/>
        </w:rPr>
      </w:pPr>
    </w:p>
    <w:p w:rsidR="0001795F" w:rsidRDefault="0001795F">
      <w:pPr>
        <w:jc w:val="both"/>
        <w:rPr>
          <w:rFonts w:ascii="Arial Narrow" w:hAnsi="Arial Narrow"/>
          <w:sz w:val="26"/>
          <w:szCs w:val="26"/>
        </w:rPr>
      </w:pPr>
    </w:p>
    <w:p w:rsidR="0001795F" w:rsidRDefault="0001795F">
      <w:pPr>
        <w:jc w:val="both"/>
        <w:rPr>
          <w:rFonts w:ascii="Arial Narrow" w:hAnsi="Arial Narrow"/>
          <w:sz w:val="26"/>
          <w:szCs w:val="26"/>
        </w:rPr>
      </w:pPr>
    </w:p>
    <w:sectPr w:rsidR="0001795F">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AA" w:rsidRDefault="00CE5C17">
      <w:r>
        <w:separator/>
      </w:r>
    </w:p>
  </w:endnote>
  <w:endnote w:type="continuationSeparator" w:id="0">
    <w:p w:rsidR="00883EAA" w:rsidRDefault="00CE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5F" w:rsidRDefault="0001795F">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AA" w:rsidRDefault="00CE5C17">
      <w:r>
        <w:separator/>
      </w:r>
    </w:p>
  </w:footnote>
  <w:footnote w:type="continuationSeparator" w:id="0">
    <w:p w:rsidR="00883EAA" w:rsidRDefault="00CE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5F" w:rsidRDefault="0001795F">
    <w:pPr>
      <w:pStyle w:val="Encabezado"/>
      <w:rPr>
        <w:sz w:val="26"/>
        <w:szCs w:val="26"/>
        <w:u w:val="single"/>
        <w:lang w:val="x-none" w:eastAsia="x-none"/>
      </w:rPr>
    </w:pPr>
  </w:p>
  <w:p w:rsidR="0001795F" w:rsidRDefault="00CE5C17">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47CA1"/>
    <w:multiLevelType w:val="multilevel"/>
    <w:tmpl w:val="F6C0CA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1E13C3"/>
    <w:multiLevelType w:val="multilevel"/>
    <w:tmpl w:val="9920FB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795F"/>
    <w:rsid w:val="0001795F"/>
    <w:rsid w:val="006325B2"/>
    <w:rsid w:val="00883EAA"/>
    <w:rsid w:val="00CE5C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E220E-B863-4459-84CE-BD01FEB9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Z:/1.%20NOTAS%20DE%20PRENSA/fileadmin/Documentos/Participacion_Ciudadana/Cooperacion/ComercioJusto/solicitud_establecimientos_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399</Words>
  <Characters>2198</Characters>
  <Application>Microsoft Office Word</Application>
  <DocSecurity>0</DocSecurity>
  <Lines>18</Lines>
  <Paragraphs>5</Paragraphs>
  <ScaleCrop>false</ScaleCrop>
  <Company>Aytojerez</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76</cp:revision>
  <dcterms:created xsi:type="dcterms:W3CDTF">2023-11-07T11:04:00Z</dcterms:created>
  <dcterms:modified xsi:type="dcterms:W3CDTF">2023-11-07T12:18:00Z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