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Narrow" w:hAnsi="Arial Narrow"/>
          <w:b/>
          <w:bCs/>
          <w:sz w:val="40"/>
          <w:szCs w:val="40"/>
        </w:rPr>
        <w:t>Agentes de las Fuerzas y Cuerpos de Seguridad del Estado participan en un curso de habilidades para atender a víctimas de violencia de género</w:t>
      </w:r>
    </w:p>
    <w:p>
      <w:pPr>
        <w:pStyle w:val="Normal"/>
        <w:rPr>
          <w:sz w:val="36"/>
          <w:szCs w:val="36"/>
        </w:rPr>
      </w:pPr>
      <w:r>
        <w:rPr>
          <w:sz w:val="36"/>
          <w:szCs w:val="36"/>
        </w:rPr>
      </w:r>
    </w:p>
    <w:p>
      <w:pPr>
        <w:pStyle w:val="Normal"/>
        <w:rPr>
          <w:rFonts w:ascii="Arial Narrow" w:hAnsi="Arial Narrow" w:cs="Arial"/>
          <w:sz w:val="36"/>
          <w:szCs w:val="36"/>
        </w:rPr>
      </w:pPr>
      <w:r>
        <w:rPr>
          <w:rFonts w:cs="Arial" w:ascii="Arial Narrow" w:hAnsi="Arial Narrow"/>
          <w:sz w:val="36"/>
          <w:szCs w:val="36"/>
        </w:rPr>
      </w:r>
      <w:bookmarkStart w:id="0" w:name="_GoBack"/>
      <w:bookmarkStart w:id="1" w:name="_GoBack"/>
      <w:bookmarkEnd w:id="1"/>
    </w:p>
    <w:p>
      <w:pPr>
        <w:pStyle w:val="Normal"/>
        <w:jc w:val="both"/>
        <w:rPr>
          <w:rFonts w:ascii="Arial Narrow" w:hAnsi="Arial Narrow"/>
          <w:sz w:val="26"/>
          <w:szCs w:val="26"/>
        </w:rPr>
      </w:pPr>
      <w:r>
        <w:rPr>
          <w:rFonts w:eastAsia="Tahoma" w:cs="Arial" w:ascii="Arial Narrow" w:hAnsi="Arial Narrow"/>
          <w:b/>
          <w:bCs/>
          <w:sz w:val="26"/>
          <w:szCs w:val="26"/>
        </w:rPr>
        <w:t>20 de noviembre de 2023</w:t>
      </w:r>
      <w:r>
        <w:rPr>
          <w:rFonts w:eastAsia="Tahoma" w:cs="Arial" w:ascii="Arial Narrow" w:hAnsi="Arial Narrow"/>
          <w:sz w:val="26"/>
          <w:szCs w:val="26"/>
        </w:rPr>
        <w:t>.  La  tenente de alcaldesa de Igualdad y Diversidad, Susana Sánchez, acompañada del delegado de Desarrollo Educativo, José Ángel Aparicio, y junto al subdelegado del Gobierno en funciones en Cádiz, José Antonio Pacheco, han inaugurado en el Campus Universitario de Jerez el curso para profesionales ‘Habilidades y actitudes en la acogida a víctimas de violencia de género’, que han organizado la Unidad contra la Violencia sobre la Mujer de la Subdelegación del Gobierno en Cádiz y la Delegación de Igualdad y Diversidad del Ayuntamiento de Jerez, en colaboración con la Universidad de Cádiz.</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Susana Sánchez ha dado las gracias a la Subdelegación del Gobierno y a la Universidad de Cádiz por ir de la mano de la Delegación de Igualdad y Diversidad en la organización de este curso que, según ha explicado, responde a una demanda de formación que habían planteado los propios miembros de las Fuerzas y Cuerpos de Seguridad del Estado que participan en la Mesa de Seguimiento del Protocolo de Coordinación Interinstitucional en materia de Violencia de Género de Jerez.</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 xml:space="preserve">La teniente de alcaldesa ha explicado que, ante el aumento de las víctimas, considera necesaria  la formación de los profesionales “para que puedan ofrecer a las mujeres que denuncian violencia de género la acogida que necesitan en ese tipo de situaciones y prevenir que puedan sufrir lo que llamamos ‘victimización secundaria’, o la incomprensión de quien debe prestarle auxilio o apoyo”.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 xml:space="preserve">En lo que se refiere a Jerez, la teniente de alcaldesa ha dado las gracias por  el trabajo conjunto en el que participan las Fuerzas y Cuerpos de Seguridad, en la lucha contra esta lacra, a través de la  Mesa de Seguimiento del Protocolo de Coordinación Interinstitucional en materia de Violencia de Género.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Por último, ha dado las gracias por su labor docente en este curso a Mayka Asenjo Serrano, psicóloga especializada en intervención con mujeres y menores víctimas de violencia de género, con un extenso curriculum y experiencia en su haber.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El subdelegado del Gobierno en Cádiz ha coincido con la teniente de alcaldesa en que la violencia de género “la debemos atajar todos juntos y coordinados”, a través de la denuncia de los casos que se detecten y desde la prevención. Se ha referido a la instauración del Protocolo Cero que permite que los Cuerpos y  Fuerzas de Seguridad del Estado puedan actuar de oficio sin necesidad de que la víctima denuncie, para poder investigar si se está produciendo alguna situación de acoso que pueda culminar en violencia de género.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 </w:t>
      </w:r>
    </w:p>
    <w:p>
      <w:pPr>
        <w:pStyle w:val="Normal"/>
        <w:jc w:val="both"/>
        <w:rPr>
          <w:rFonts w:ascii="Arial Narrow" w:hAnsi="Arial Narrow"/>
          <w:sz w:val="26"/>
          <w:szCs w:val="26"/>
        </w:rPr>
      </w:pPr>
      <w:r>
        <w:rPr>
          <w:rFonts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y enlace de audio</w:t>
            </w:r>
          </w:p>
          <w:p>
            <w:pPr>
              <w:pStyle w:val="Ttulo4"/>
              <w:widowControl w:val="false"/>
              <w:numPr>
                <w:ilvl w:val="3"/>
                <w:numId w:val="1"/>
              </w:numPr>
              <w:rPr/>
            </w:pPr>
            <w:hyperlink r:id="rId2">
              <w:r>
                <w:rPr>
                  <w:rStyle w:val="EnlacedeInternet"/>
                  <w:rFonts w:cs="Arial" w:ascii="Arial" w:hAnsi="Arial"/>
                  <w:i/>
                  <w:iCs/>
                  <w:sz w:val="22"/>
                  <w:szCs w:val="22"/>
                </w:rPr>
                <w:t>https://ssweb.seap.minhap.es/almacen/descarga/envio/7b6e45158325648edf780fc4cc72029ad6b88ccc</w:t>
              </w:r>
            </w:hyperlink>
          </w:p>
          <w:p>
            <w:pPr>
              <w:pStyle w:val="Normal"/>
              <w:widowControl w:val="false"/>
              <w:rPr>
                <w:rFonts w:ascii="Arial" w:hAnsi="Arial" w:cs="Arial"/>
                <w:i/>
                <w:i/>
                <w:iCs/>
                <w:sz w:val="22"/>
                <w:szCs w:val="22"/>
              </w:rPr>
            </w:pPr>
            <w:r>
              <w:rPr>
                <w:rFonts w:cs="Arial" w:ascii="Arial" w:hAnsi="Arial"/>
                <w:i/>
                <w:iCs/>
                <w:sz w:val="22"/>
                <w:szCs w:val="22"/>
              </w:rPr>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
    </w:p>
    <w:sectPr>
      <w:headerReference w:type="default" r:id="rId3"/>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-1360170</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Hipervnculo1" w:customStyle="1">
    <w:name w:val="Hipervínculo1"/>
    <w:qFormat/>
    <w:rPr>
      <w:color w:val="000080"/>
      <w:u w:val="single"/>
    </w:rPr>
  </w:style>
  <w:style w:type="character" w:styleId="Strong">
    <w:name w:val="Strong"/>
    <w:qFormat/>
    <w:rPr>
      <w:b/>
      <w:bCs/>
    </w:rPr>
  </w:style>
  <w:style w:type="character" w:styleId="Hipervnculovisitado1" w:customStyle="1">
    <w:name w:val="Hipervínculo visitado1"/>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EnlacedeInternet" w:customStyle="1">
    <w:name w:val="Enlace de Internet"/>
    <w:rPr>
      <w:color w:val="000080"/>
      <w:u w:val="single"/>
    </w:rPr>
  </w:style>
  <w:style w:type="character" w:styleId="Bolos" w:customStyle="1">
    <w:name w:val="Bolos"/>
    <w:qFormat/>
    <w:rPr>
      <w:rFonts w:ascii="OpenSymbol" w:hAnsi="OpenSymbol" w:eastAsia="OpenSymbol" w:cs="OpenSymbo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ascii="Liberation Serif;Times New Roma" w:hAnsi="Liberation Serif;Times New Roma" w:cs="Lucida Sans"/>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7b6e45158325648edf780fc4cc72029ad6b88ccc"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Application>LibreOffice/7.3.6.2$Windows_X86_64 LibreOffice_project/c28ca90fd6e1a19e189fc16c05f8f8924961e12e</Application>
  <AppVersion>15.0000</AppVersion>
  <Pages>2</Pages>
  <Words>452</Words>
  <Characters>2372</Characters>
  <CharactersWithSpaces>2824</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2023-11-10T10:45:00Z</dcterms:created>
  <dc:creator>ADELIFL</dc:creator>
  <dc:description/>
  <dc:language>es-ES</dc:language>
  <cp:lastModifiedBy/>
  <dcterms:modified xsi:type="dcterms:W3CDTF">2023-11-20T16:28:42Z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