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cs="Trebuchet MS" w:ascii="Arial Narrow" w:hAnsi="Arial Narrow"/>
          <w:b/>
          <w:bCs/>
          <w:sz w:val="36"/>
          <w:szCs w:val="36"/>
        </w:rPr>
        <w:t>La alcaldesa da la bienvenida a cuatro nuevas funcionarias interinas procedentes de la Bolsa de Empleo Municipal</w:t>
      </w:r>
    </w:p>
    <w:p>
      <w:pPr>
        <w:pStyle w:val="Normal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cs="Trebuchet MS" w:ascii="Arial Narrow" w:hAnsi="Arial Narrow"/>
          <w:b/>
          <w:bCs/>
          <w:color w:val="000000"/>
          <w:sz w:val="26"/>
          <w:szCs w:val="26"/>
        </w:rPr>
        <w:t xml:space="preserve">23 de noviembre </w:t>
      </w:r>
      <w:r>
        <w:rPr>
          <w:rFonts w:cs="Trebuchet MS" w:ascii="Arial Narrow" w:hAnsi="Arial Narrow"/>
          <w:b/>
          <w:bCs/>
          <w:color w:val="000000"/>
          <w:sz w:val="26"/>
          <w:szCs w:val="26"/>
        </w:rPr>
        <w:t>de</w:t>
      </w:r>
      <w:r>
        <w:rPr>
          <w:rFonts w:cs="Trebuchet MS" w:ascii="Arial Narrow" w:hAnsi="Arial Narrow"/>
          <w:b/>
          <w:bCs/>
          <w:color w:val="000000"/>
          <w:sz w:val="26"/>
          <w:szCs w:val="26"/>
        </w:rPr>
        <w:t xml:space="preserve"> 2023. </w:t>
      </w:r>
      <w:r>
        <w:rPr>
          <w:rFonts w:cs="Trebuchet MS" w:ascii="Arial Narrow" w:hAnsi="Arial Narrow"/>
          <w:color w:val="000000"/>
          <w:sz w:val="26"/>
          <w:szCs w:val="26"/>
        </w:rPr>
        <w:t xml:space="preserve">La alcaldesa, María José García-Pelayo, ha dado la bienvenida a cuatro funcionarias interinas que han tomado posesión de sus puestos de trabajo en el Ayuntamiento, y que proceden de la Bolsa de Trabajo creada para proveer plazas que se encuentran vacantes, cumpliendo principios de la administración pública de igualdad, mérito y capacidad.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/>
      </w:pPr>
      <w:r>
        <w:rPr>
          <w:rFonts w:cs="Trebuchet MS" w:ascii="Arial Narrow" w:hAnsi="Arial Narrow"/>
          <w:color w:val="000000"/>
          <w:sz w:val="26"/>
          <w:szCs w:val="26"/>
        </w:rPr>
        <w:t>Durante la firma, García-Pelayo les ha dado la bienvenida y les ha deseado suerte en el desempeño de sus funciones, que desarrollarán en distintas áreas municipales, como son Intervención, Cultura y Recursos Humanos.</w:t>
      </w:r>
      <w:r>
        <w:rPr>
          <w:rFonts w:cs="Trebuchet MS" w:ascii="Arial Narrow" w:hAnsi="Arial Narrow"/>
          <w:color w:val="C9211E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cs="Trebuchet MS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rebuchet MS" w:ascii="Arial Narrow" w:hAnsi="Arial Narrow"/>
          <w:color w:val="000000"/>
          <w:sz w:val="26"/>
          <w:szCs w:val="26"/>
        </w:rPr>
        <w:t xml:space="preserve">Las nuevas incorporaciones ocuparán plazas de auxiliar administrativo, ordenanza, técnico superior licenciado en Derecho y técnico de la Administración General. La duración máxima de estas interinidades es de tres años o hasta que concluya el proceso selectivo correspondiente. </w:t>
      </w:r>
    </w:p>
    <w:p>
      <w:pPr>
        <w:pStyle w:val="Normal"/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cs="Trebuchet MS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rebuchet MS" w:ascii="Arial Narrow" w:hAnsi="Arial Narrow"/>
          <w:color w:val="000000"/>
          <w:sz w:val="26"/>
          <w:szCs w:val="26"/>
        </w:rPr>
        <w:t>De esta forma, y ante las vacantes que se van produciendo en la plantilla municipal, el Ayuntamiento continúa haciendo uso de estas Bolsas de Trabajo para cubrir puestos de trabajo, conforme a las necesidades en materia de Recursos Humanos</w:t>
      </w:r>
      <w:bookmarkStart w:id="0" w:name="_GoBack"/>
      <w:bookmarkEnd w:id="0"/>
      <w:r>
        <w:rPr>
          <w:rFonts w:cs="Trebuchet MS" w:ascii="Arial Narrow" w:hAnsi="Arial Narrow"/>
          <w:color w:val="000000"/>
          <w:sz w:val="26"/>
          <w:szCs w:val="26"/>
        </w:rPr>
        <w:t xml:space="preserve"> y contribuyendo así al proceso de normalización de la Administración Local. </w:t>
      </w:r>
    </w:p>
    <w:p>
      <w:pPr>
        <w:pStyle w:val="Normal"/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rFonts w:cs="Trebuchet MS" w:ascii="Arial Narrow" w:hAnsi="Arial Narrow"/>
                <w:i/>
                <w:iCs/>
                <w:color w:val="000000"/>
                <w:sz w:val="26"/>
                <w:szCs w:val="26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cs="Trebuchet MS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i/>
          <w:i/>
          <w:iCs/>
        </w:rPr>
      </w:pPr>
      <w:r>
        <w:rPr/>
      </w:r>
    </w:p>
    <w:p>
      <w:pPr>
        <w:pStyle w:val="Normal"/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cs="Trebuchet MS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PrrafonormaldeSanz" w:customStyle="1">
    <w:name w:val="Párrafo normal de Sanz"/>
    <w:qFormat/>
    <w:pPr>
      <w:widowControl w:val="false"/>
      <w:suppressAutoHyphens w:val="true"/>
      <w:bidi w:val="0"/>
      <w:spacing w:lineRule="auto" w:line="252" w:before="227" w:after="0"/>
      <w:jc w:val="both"/>
    </w:pPr>
    <w:rPr>
      <w:rFonts w:ascii="Arial" w:hAnsi="Arial" w:eastAsia="SimSun;宋体" w:cs="Mangal;Cambria Math"/>
      <w:color w:val="000000"/>
      <w:kern w:val="0"/>
      <w:sz w:val="22"/>
      <w:szCs w:val="24"/>
      <w:lang w:eastAsia="zh-CN" w:bidi="hi-IN" w:val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Application>LibreOffice/7.3.6.2$Windows_X86_64 LibreOffice_project/c28ca90fd6e1a19e189fc16c05f8f8924961e12e</Application>
  <AppVersion>15.0000</AppVersion>
  <Pages>1</Pages>
  <Words>198</Words>
  <Characters>1114</Characters>
  <CharactersWithSpaces>1310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2023-11-23T11:17:00Z</dcterms:created>
  <dc:creator>ADELIFL</dc:creator>
  <dc:description/>
  <dc:language>es-ES</dc:language>
  <cp:lastModifiedBy/>
  <dcterms:modified xsi:type="dcterms:W3CDTF">2023-11-23T13:00:43Z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