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6206" w:rsidRPr="0010245F" w:rsidRDefault="0010245F">
      <w:pPr>
        <w:rPr>
          <w:rFonts w:ascii="Arial Narrow" w:hAnsi="Arial Narrow"/>
          <w:sz w:val="40"/>
          <w:szCs w:val="40"/>
        </w:rPr>
      </w:pPr>
      <w:r w:rsidRPr="0010245F">
        <w:rPr>
          <w:rFonts w:ascii="Arial Narrow" w:hAnsi="Arial Narrow" w:cs="Trebuchet MS"/>
          <w:b/>
          <w:bCs/>
          <w:sz w:val="40"/>
          <w:szCs w:val="40"/>
        </w:rPr>
        <w:t>El Ayuntamiento acondicionará el Centro del Zagal y un aula de la Delegación de Empleo para mejorar la formación destinada a desempleados y empresarios</w:t>
      </w:r>
    </w:p>
    <w:p w:rsidR="00FB6206" w:rsidRDefault="00FB6206">
      <w:pPr>
        <w:rPr>
          <w:rFonts w:ascii="Arial Narrow" w:hAnsi="Arial Narrow"/>
          <w:sz w:val="36"/>
          <w:szCs w:val="36"/>
        </w:rPr>
      </w:pPr>
    </w:p>
    <w:p w:rsidR="00FB6206" w:rsidRPr="0010245F" w:rsidRDefault="0010245F">
      <w:pPr>
        <w:rPr>
          <w:sz w:val="36"/>
          <w:szCs w:val="36"/>
        </w:rPr>
      </w:pPr>
      <w:proofErr w:type="spellStart"/>
      <w:r w:rsidRPr="0010245F">
        <w:rPr>
          <w:rFonts w:ascii="Arial Narrow" w:hAnsi="Arial Narrow" w:cs="Trebuchet MS"/>
          <w:sz w:val="36"/>
          <w:szCs w:val="36"/>
        </w:rPr>
        <w:t>Nela</w:t>
      </w:r>
      <w:proofErr w:type="spellEnd"/>
      <w:r w:rsidRPr="0010245F">
        <w:rPr>
          <w:rFonts w:ascii="Arial Narrow" w:hAnsi="Arial Narrow" w:cs="Trebuchet MS"/>
          <w:sz w:val="36"/>
          <w:szCs w:val="36"/>
        </w:rPr>
        <w:t xml:space="preserve"> García explica que ambas actuaciones pretenden adaptar los espacios dedicados a la formación a </w:t>
      </w:r>
      <w:r w:rsidRPr="0010245F">
        <w:rPr>
          <w:rFonts w:ascii="Arial Narrow" w:hAnsi="Arial Narrow" w:cs="Trebuchet MS"/>
          <w:sz w:val="36"/>
          <w:szCs w:val="36"/>
        </w:rPr>
        <w:t>las necesidades del alumnado e impulsar la aplicación de las nuevas tecnologías</w:t>
      </w:r>
    </w:p>
    <w:p w:rsidR="00FB6206" w:rsidRDefault="00FB6206">
      <w:pPr>
        <w:rPr>
          <w:rFonts w:ascii="Trebuchet MS" w:hAnsi="Trebuchet MS" w:cs="Trebuchet MS"/>
          <w:b/>
          <w:sz w:val="36"/>
          <w:szCs w:val="36"/>
        </w:rPr>
      </w:pPr>
    </w:p>
    <w:p w:rsidR="00FB6206" w:rsidRDefault="0010245F">
      <w:pPr>
        <w:jc w:val="both"/>
        <w:rPr>
          <w:rFonts w:ascii="Arial Narrow" w:hAnsi="Arial Narrow"/>
          <w:sz w:val="26"/>
          <w:szCs w:val="26"/>
        </w:rPr>
      </w:pPr>
      <w:r>
        <w:rPr>
          <w:rFonts w:ascii="Arial Narrow" w:hAnsi="Arial Narrow" w:cs="Trebuchet MS"/>
          <w:b/>
          <w:bCs/>
          <w:color w:val="000000"/>
          <w:sz w:val="26"/>
          <w:szCs w:val="26"/>
        </w:rPr>
        <w:t>26</w:t>
      </w:r>
      <w:r>
        <w:rPr>
          <w:rFonts w:ascii="Arial Narrow" w:hAnsi="Arial Narrow" w:cs="Trebuchet MS"/>
          <w:b/>
          <w:bCs/>
          <w:color w:val="000000"/>
          <w:sz w:val="26"/>
          <w:szCs w:val="26"/>
        </w:rPr>
        <w:t xml:space="preserve"> de noviembre de 2023. </w:t>
      </w:r>
      <w:r>
        <w:rPr>
          <w:rFonts w:ascii="Arial Narrow" w:hAnsi="Arial Narrow" w:cs="Trebuchet MS"/>
          <w:color w:val="000000"/>
          <w:sz w:val="26"/>
          <w:szCs w:val="26"/>
        </w:rPr>
        <w:t>El Ayuntamiento va a llevar a cabo trabajos de acondicionamiento de espacios dependientes de la Delegación de Empleo dedicados a la formación, como so</w:t>
      </w:r>
      <w:r>
        <w:rPr>
          <w:rFonts w:ascii="Arial Narrow" w:hAnsi="Arial Narrow" w:cs="Trebuchet MS"/>
          <w:color w:val="000000"/>
          <w:sz w:val="26"/>
          <w:szCs w:val="26"/>
        </w:rPr>
        <w:t xml:space="preserve">n el centro de El Zagal, y la sala polivalente de la sede de la citada Delegación, situada en la avenida Álvaro </w:t>
      </w:r>
      <w:proofErr w:type="spellStart"/>
      <w:r>
        <w:rPr>
          <w:rFonts w:ascii="Arial Narrow" w:hAnsi="Arial Narrow" w:cs="Trebuchet MS"/>
          <w:color w:val="000000"/>
          <w:sz w:val="26"/>
          <w:szCs w:val="26"/>
        </w:rPr>
        <w:t>Domecq</w:t>
      </w:r>
      <w:proofErr w:type="spellEnd"/>
      <w:r>
        <w:rPr>
          <w:rFonts w:ascii="Arial Narrow" w:hAnsi="Arial Narrow" w:cs="Trebuchet MS"/>
          <w:color w:val="000000"/>
          <w:sz w:val="26"/>
          <w:szCs w:val="26"/>
        </w:rPr>
        <w:t xml:space="preserve">,  que suman un importe de 10.000 euros. </w:t>
      </w:r>
    </w:p>
    <w:p w:rsidR="00FB6206" w:rsidRDefault="00FB6206">
      <w:pPr>
        <w:jc w:val="both"/>
        <w:rPr>
          <w:rFonts w:ascii="Arial Narrow" w:hAnsi="Arial Narrow"/>
          <w:sz w:val="26"/>
          <w:szCs w:val="26"/>
        </w:rPr>
      </w:pPr>
    </w:p>
    <w:p w:rsidR="00FB6206" w:rsidRDefault="0010245F">
      <w:pPr>
        <w:jc w:val="both"/>
        <w:rPr>
          <w:rFonts w:ascii="Arial Narrow" w:hAnsi="Arial Narrow"/>
          <w:sz w:val="26"/>
          <w:szCs w:val="26"/>
        </w:rPr>
      </w:pPr>
      <w:r>
        <w:rPr>
          <w:rFonts w:ascii="Arial Narrow" w:hAnsi="Arial Narrow" w:cs="Trebuchet MS"/>
          <w:color w:val="000000"/>
          <w:sz w:val="26"/>
          <w:szCs w:val="26"/>
        </w:rPr>
        <w:t xml:space="preserve">Como ha explicado la delegada de Empleo, </w:t>
      </w:r>
      <w:proofErr w:type="spellStart"/>
      <w:r>
        <w:rPr>
          <w:rFonts w:ascii="Arial Narrow" w:hAnsi="Arial Narrow" w:cs="Trebuchet MS"/>
          <w:color w:val="000000"/>
          <w:sz w:val="26"/>
          <w:szCs w:val="26"/>
        </w:rPr>
        <w:t>Nela</w:t>
      </w:r>
      <w:proofErr w:type="spellEnd"/>
      <w:r>
        <w:rPr>
          <w:rFonts w:ascii="Arial Narrow" w:hAnsi="Arial Narrow" w:cs="Trebuchet MS"/>
          <w:color w:val="000000"/>
          <w:sz w:val="26"/>
          <w:szCs w:val="26"/>
        </w:rPr>
        <w:t xml:space="preserve"> García, estas actuaciones, que están cofinanciada</w:t>
      </w:r>
      <w:r>
        <w:rPr>
          <w:rFonts w:ascii="Arial Narrow" w:hAnsi="Arial Narrow" w:cs="Trebuchet MS"/>
          <w:color w:val="000000"/>
          <w:sz w:val="26"/>
          <w:szCs w:val="26"/>
        </w:rPr>
        <w:t xml:space="preserve">s por el Fondo Europeo de Desarrollo Regional (FEDER) en el marco del Programa Operativo </w:t>
      </w:r>
      <w:proofErr w:type="spellStart"/>
      <w:r>
        <w:rPr>
          <w:rFonts w:ascii="Arial Narrow" w:hAnsi="Arial Narrow" w:cs="Trebuchet MS"/>
          <w:color w:val="000000"/>
          <w:sz w:val="26"/>
          <w:szCs w:val="26"/>
        </w:rPr>
        <w:t>Plurirregional</w:t>
      </w:r>
      <w:proofErr w:type="spellEnd"/>
      <w:r>
        <w:rPr>
          <w:rFonts w:ascii="Arial Narrow" w:hAnsi="Arial Narrow" w:cs="Trebuchet MS"/>
          <w:color w:val="000000"/>
          <w:sz w:val="26"/>
          <w:szCs w:val="26"/>
        </w:rPr>
        <w:t xml:space="preserve"> de España 2014-2020, “son independientes una de la otra, pero ambas van en la línea de optimizar los equipamientos municipales destinados a la formación</w:t>
      </w:r>
      <w:r>
        <w:rPr>
          <w:rFonts w:ascii="Arial Narrow" w:hAnsi="Arial Narrow" w:cs="Trebuchet MS"/>
          <w:color w:val="000000"/>
          <w:sz w:val="26"/>
          <w:szCs w:val="26"/>
        </w:rPr>
        <w:t xml:space="preserve"> y al empleo para ofrecer </w:t>
      </w:r>
      <w:proofErr w:type="gramStart"/>
      <w:r>
        <w:rPr>
          <w:rFonts w:ascii="Arial Narrow" w:hAnsi="Arial Narrow" w:cs="Trebuchet MS"/>
          <w:color w:val="000000"/>
          <w:sz w:val="26"/>
          <w:szCs w:val="26"/>
        </w:rPr>
        <w:t>un</w:t>
      </w:r>
      <w:proofErr w:type="gramEnd"/>
      <w:r>
        <w:rPr>
          <w:rFonts w:ascii="Arial Narrow" w:hAnsi="Arial Narrow" w:cs="Trebuchet MS"/>
          <w:color w:val="000000"/>
          <w:sz w:val="26"/>
          <w:szCs w:val="26"/>
        </w:rPr>
        <w:t xml:space="preserve"> servicio de calidad, y adaptado a las necesidades de los beneficiarios de los distintos cursos y actividades que llevan a cabo”. </w:t>
      </w:r>
    </w:p>
    <w:p w:rsidR="00FB6206" w:rsidRDefault="00FB6206">
      <w:pPr>
        <w:jc w:val="both"/>
        <w:rPr>
          <w:rFonts w:ascii="Arial Narrow" w:hAnsi="Arial Narrow"/>
          <w:sz w:val="26"/>
          <w:szCs w:val="26"/>
        </w:rPr>
      </w:pPr>
    </w:p>
    <w:p w:rsidR="00FB6206" w:rsidRDefault="0010245F">
      <w:pPr>
        <w:jc w:val="both"/>
        <w:rPr>
          <w:rFonts w:ascii="Arial Narrow" w:hAnsi="Arial Narrow"/>
          <w:sz w:val="26"/>
          <w:szCs w:val="26"/>
        </w:rPr>
      </w:pPr>
      <w:r>
        <w:rPr>
          <w:rFonts w:ascii="Arial Narrow" w:hAnsi="Arial Narrow" w:cs="Trebuchet MS"/>
          <w:color w:val="000000"/>
          <w:sz w:val="26"/>
          <w:szCs w:val="26"/>
        </w:rPr>
        <w:t>En primer lugar, se ha adjudicado el contrato de suministro del mobiliario necesario para equipa</w:t>
      </w:r>
      <w:r>
        <w:rPr>
          <w:rFonts w:ascii="Arial Narrow" w:hAnsi="Arial Narrow" w:cs="Trebuchet MS"/>
          <w:color w:val="000000"/>
          <w:sz w:val="26"/>
          <w:szCs w:val="26"/>
        </w:rPr>
        <w:t xml:space="preserve">r el aula de gestión e idiomas de la Delegación de Empleo, donde se imparten cursos formativos tanto a desempleados como a empresarios. </w:t>
      </w:r>
    </w:p>
    <w:p w:rsidR="00FB6206" w:rsidRDefault="00FB6206">
      <w:pPr>
        <w:jc w:val="both"/>
        <w:rPr>
          <w:rFonts w:ascii="Arial Narrow" w:hAnsi="Arial Narrow"/>
          <w:sz w:val="26"/>
          <w:szCs w:val="26"/>
        </w:rPr>
      </w:pPr>
    </w:p>
    <w:p w:rsidR="00FB6206" w:rsidRDefault="0010245F">
      <w:pPr>
        <w:jc w:val="both"/>
        <w:rPr>
          <w:rFonts w:ascii="Arial Narrow" w:hAnsi="Arial Narrow"/>
          <w:sz w:val="26"/>
          <w:szCs w:val="26"/>
        </w:rPr>
      </w:pPr>
      <w:r>
        <w:rPr>
          <w:rFonts w:ascii="Arial Narrow" w:hAnsi="Arial Narrow" w:cs="Trebuchet MS"/>
          <w:color w:val="000000"/>
          <w:sz w:val="26"/>
          <w:szCs w:val="26"/>
        </w:rPr>
        <w:t xml:space="preserve">Igualmente, la Junta de Gobierno Local ha adjudicado el  acondicionamiento del aula informática de la planta baja del </w:t>
      </w:r>
      <w:r>
        <w:rPr>
          <w:rFonts w:ascii="Arial Narrow" w:hAnsi="Arial Narrow" w:cs="Trebuchet MS"/>
          <w:color w:val="000000"/>
          <w:sz w:val="26"/>
          <w:szCs w:val="26"/>
        </w:rPr>
        <w:t>Centro de Formación El Zagal, que incluye mejoras en el cableado, entre otras actuaciones en materia de informática. “Nuestro objetivo en este caso es cumplir con todos los requisitos tecnológicos para facilitar las formaciones y que se desarrollen de form</w:t>
      </w:r>
      <w:r>
        <w:rPr>
          <w:rFonts w:ascii="Arial Narrow" w:hAnsi="Arial Narrow" w:cs="Trebuchet MS"/>
          <w:color w:val="000000"/>
          <w:sz w:val="26"/>
          <w:szCs w:val="26"/>
        </w:rPr>
        <w:t xml:space="preserve">a cómoda y ágil para mayor beneficio del alumnado”, ha señalado la delegada. </w:t>
      </w:r>
    </w:p>
    <w:p w:rsidR="00FB6206" w:rsidRDefault="00FB6206">
      <w:pPr>
        <w:jc w:val="both"/>
        <w:rPr>
          <w:rFonts w:ascii="Arial Narrow" w:hAnsi="Arial Narrow"/>
          <w:sz w:val="26"/>
          <w:szCs w:val="26"/>
        </w:rPr>
      </w:pPr>
    </w:p>
    <w:p w:rsidR="00FB6206" w:rsidRDefault="0010245F">
      <w:pPr>
        <w:pStyle w:val="Textoindependiente"/>
        <w:spacing w:line="240" w:lineRule="auto"/>
        <w:jc w:val="both"/>
        <w:rPr>
          <w:rFonts w:ascii="Arial Narrow" w:hAnsi="Arial Narrow"/>
          <w:sz w:val="26"/>
          <w:szCs w:val="26"/>
        </w:rPr>
      </w:pPr>
      <w:r>
        <w:rPr>
          <w:rFonts w:ascii="Arial Narrow" w:hAnsi="Arial Narrow" w:cs="Trebuchet MS"/>
          <w:color w:val="000000"/>
          <w:sz w:val="26"/>
          <w:szCs w:val="26"/>
        </w:rPr>
        <w:t xml:space="preserve">Del mismo, modo, </w:t>
      </w:r>
      <w:proofErr w:type="spellStart"/>
      <w:r>
        <w:rPr>
          <w:rFonts w:ascii="Arial Narrow" w:hAnsi="Arial Narrow" w:cs="Trebuchet MS"/>
          <w:color w:val="000000"/>
          <w:sz w:val="26"/>
          <w:szCs w:val="26"/>
        </w:rPr>
        <w:t>Nela</w:t>
      </w:r>
      <w:proofErr w:type="spellEnd"/>
      <w:r>
        <w:rPr>
          <w:rFonts w:ascii="Arial Narrow" w:hAnsi="Arial Narrow" w:cs="Trebuchet MS"/>
          <w:color w:val="000000"/>
          <w:sz w:val="26"/>
          <w:szCs w:val="26"/>
        </w:rPr>
        <w:t xml:space="preserve"> García ha explicado que la renovación de los equipamientos para actividades de formación conlleva, además, “la mejora de la competencia, conocimientos y ca</w:t>
      </w:r>
      <w:r>
        <w:rPr>
          <w:rFonts w:ascii="Arial Narrow" w:hAnsi="Arial Narrow" w:cs="Trebuchet MS"/>
          <w:color w:val="000000"/>
          <w:sz w:val="26"/>
          <w:szCs w:val="26"/>
        </w:rPr>
        <w:t xml:space="preserve">pacidades de la personas trabajadoras y un </w:t>
      </w:r>
      <w:r>
        <w:rPr>
          <w:rFonts w:ascii="Arial Narrow" w:hAnsi="Arial Narrow" w:cs="Trebuchet MS"/>
          <w:color w:val="000000"/>
          <w:sz w:val="26"/>
          <w:szCs w:val="26"/>
        </w:rPr>
        <w:lastRenderedPageBreak/>
        <w:t xml:space="preserve">aumento de la competitividad de las empresas, al contar con trabajadores y trabajadoras más cualificados que contribuirán a impulsar la productividad”. </w:t>
      </w:r>
    </w:p>
    <w:p w:rsidR="00FB6206" w:rsidRDefault="0010245F">
      <w:pPr>
        <w:pStyle w:val="Textoindependiente"/>
        <w:spacing w:line="240" w:lineRule="auto"/>
        <w:jc w:val="both"/>
        <w:rPr>
          <w:rFonts w:ascii="Arial Narrow" w:hAnsi="Arial Narrow"/>
          <w:sz w:val="26"/>
          <w:szCs w:val="26"/>
        </w:rPr>
      </w:pPr>
      <w:bookmarkStart w:id="0" w:name="_GoBack"/>
      <w:bookmarkEnd w:id="0"/>
      <w:r>
        <w:rPr>
          <w:rFonts w:ascii="Arial Narrow" w:hAnsi="Arial Narrow"/>
          <w:sz w:val="26"/>
          <w:szCs w:val="26"/>
        </w:rPr>
        <w:t>De igual forma, la adaptación de los espacios de formació</w:t>
      </w:r>
      <w:r>
        <w:rPr>
          <w:rFonts w:ascii="Arial Narrow" w:hAnsi="Arial Narrow"/>
          <w:sz w:val="26"/>
          <w:szCs w:val="26"/>
        </w:rPr>
        <w:t xml:space="preserve">n a las nuevas tecnologías “nos permitirá ampliar el abanico de temáticas a impartir relacionadas con la transformación digital y las TIC, dando cabida a nuevas tareas y perfiles profesionales que puedan tener más demanda en el mercado laboral”. </w:t>
      </w:r>
    </w:p>
    <w:p w:rsidR="00FB6206" w:rsidRDefault="00FB6206">
      <w:pPr>
        <w:pStyle w:val="Textoindependiente"/>
        <w:rPr>
          <w:rFonts w:ascii="Arial Narrow" w:hAnsi="Arial Narrow"/>
          <w:sz w:val="26"/>
          <w:szCs w:val="26"/>
        </w:rPr>
      </w:pPr>
    </w:p>
    <w:p w:rsidR="00FB6206" w:rsidRDefault="00FB6206">
      <w:pPr>
        <w:pStyle w:val="Textoindependiente"/>
        <w:rPr>
          <w:rFonts w:ascii="Arial Narrow" w:hAnsi="Arial Narrow"/>
          <w:sz w:val="26"/>
          <w:szCs w:val="26"/>
        </w:rPr>
      </w:pPr>
    </w:p>
    <w:p w:rsidR="00FB6206" w:rsidRDefault="00FB6206">
      <w:pPr>
        <w:jc w:val="both"/>
        <w:rPr>
          <w:rFonts w:ascii="Arial Narrow" w:hAnsi="Arial Narrow"/>
          <w:sz w:val="26"/>
          <w:szCs w:val="26"/>
        </w:rPr>
      </w:pPr>
    </w:p>
    <w:p w:rsidR="00FB6206" w:rsidRDefault="00FB6206">
      <w:pPr>
        <w:jc w:val="both"/>
        <w:rPr>
          <w:rFonts w:ascii="Arial Narrow" w:hAnsi="Arial Narrow"/>
          <w:sz w:val="26"/>
          <w:szCs w:val="26"/>
        </w:rPr>
      </w:pPr>
    </w:p>
    <w:sectPr w:rsidR="00FB620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245F">
      <w:r>
        <w:separator/>
      </w:r>
    </w:p>
  </w:endnote>
  <w:endnote w:type="continuationSeparator" w:id="0">
    <w:p w:rsidR="00000000" w:rsidRDefault="0010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06" w:rsidRDefault="00FB6206">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245F">
      <w:r>
        <w:separator/>
      </w:r>
    </w:p>
  </w:footnote>
  <w:footnote w:type="continuationSeparator" w:id="0">
    <w:p w:rsidR="00000000" w:rsidRDefault="0010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06" w:rsidRDefault="00FB6206">
    <w:pPr>
      <w:pStyle w:val="Encabezado"/>
      <w:rPr>
        <w:sz w:val="26"/>
        <w:szCs w:val="26"/>
        <w:u w:val="single"/>
        <w:lang w:val="x-none" w:eastAsia="x-none"/>
      </w:rPr>
    </w:pPr>
  </w:p>
  <w:p w:rsidR="00FB6206" w:rsidRDefault="0010245F">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5509"/>
    <w:multiLevelType w:val="multilevel"/>
    <w:tmpl w:val="F8D811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495D10"/>
    <w:multiLevelType w:val="multilevel"/>
    <w:tmpl w:val="0D26D1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6206"/>
    <w:rsid w:val="0010245F"/>
    <w:rsid w:val="00FB62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98D18-29A5-49B0-88A7-32FB91E4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392</Words>
  <Characters>2157</Characters>
  <Application>Microsoft Office Word</Application>
  <DocSecurity>0</DocSecurity>
  <Lines>17</Lines>
  <Paragraphs>5</Paragraphs>
  <ScaleCrop>false</ScaleCrop>
  <Company>Aytojerez</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66</cp:revision>
  <cp:lastPrinted>2023-11-21T12:00:00Z</cp:lastPrinted>
  <dcterms:created xsi:type="dcterms:W3CDTF">2023-11-24T15:43:00Z</dcterms:created>
  <dcterms:modified xsi:type="dcterms:W3CDTF">2023-11-24T15:44:00Z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