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283B" w:rsidRPr="00864049" w:rsidRDefault="00864049">
      <w:pPr>
        <w:rPr>
          <w:rFonts w:ascii="Arial Narrow" w:hAnsi="Arial Narrow"/>
          <w:b/>
          <w:bCs/>
          <w:sz w:val="40"/>
          <w:szCs w:val="40"/>
        </w:rPr>
      </w:pPr>
      <w:r w:rsidRPr="00864049">
        <w:rPr>
          <w:rFonts w:ascii="Arial Narrow" w:hAnsi="Arial Narrow"/>
          <w:b/>
          <w:bCs/>
          <w:sz w:val="40"/>
          <w:szCs w:val="40"/>
        </w:rPr>
        <w:t>El Ayuntamiento aprueba el proyecto de reforma integral y de nuevos equipamientos de la Plaza Madrid, por importe de 413.227 euros</w:t>
      </w:r>
    </w:p>
    <w:p w:rsidR="0054283B" w:rsidRDefault="0054283B">
      <w:pPr>
        <w:spacing w:line="360" w:lineRule="auto"/>
        <w:jc w:val="center"/>
        <w:rPr>
          <w:rFonts w:ascii="Bookman Old Style" w:hAnsi="Bookman Old Style"/>
          <w:b/>
          <w:bCs/>
        </w:rPr>
      </w:pPr>
      <w:bookmarkStart w:id="0" w:name="_GoBack"/>
      <w:bookmarkEnd w:id="0"/>
    </w:p>
    <w:p w:rsidR="0054283B" w:rsidRDefault="00864049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Jaime Espinar recuerda que esta actuación responde al compromiso de la alcaldesa de acabar con el estado de abandono en que</w:t>
      </w:r>
      <w:r>
        <w:rPr>
          <w:rFonts w:ascii="Arial Narrow" w:hAnsi="Arial Narrow"/>
          <w:sz w:val="32"/>
          <w:szCs w:val="32"/>
        </w:rPr>
        <w:t xml:space="preserve"> se encuentra este espacio, que contará con un parque infantil y un recinto de esparcimiento canino</w:t>
      </w:r>
    </w:p>
    <w:p w:rsidR="0054283B" w:rsidRDefault="0054283B">
      <w:pPr>
        <w:rPr>
          <w:rFonts w:ascii="Arial Narrow" w:hAnsi="Arial Narrow"/>
          <w:sz w:val="32"/>
          <w:szCs w:val="32"/>
        </w:rPr>
      </w:pPr>
    </w:p>
    <w:p w:rsidR="0054283B" w:rsidRDefault="00864049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  <w:sz w:val="26"/>
          <w:szCs w:val="26"/>
        </w:rPr>
        <w:t>27 de noviembre de 2023.</w:t>
      </w:r>
      <w:r>
        <w:rPr>
          <w:rFonts w:ascii="Arial Narrow" w:hAnsi="Arial Narrow"/>
          <w:sz w:val="26"/>
          <w:szCs w:val="26"/>
        </w:rPr>
        <w:t xml:space="preserve"> El Ayuntamiento ha aprobado el proyecto de reforma y ampliación de equipamientos de la Plaza Madrid, que fue sometido a la conside</w:t>
      </w:r>
      <w:r>
        <w:rPr>
          <w:rFonts w:ascii="Arial Narrow" w:hAnsi="Arial Narrow"/>
          <w:sz w:val="26"/>
          <w:szCs w:val="26"/>
        </w:rPr>
        <w:t>ración de los vecinos en un encuentro reciente que mantuvo la alcaldesa con sus representantes, María José García-Pelayo, junto a miembros de su Gobierno, para que éstos hiciesen aportaciones y valoraciones al mismo. Como ya se explicara en aquella ocasión</w:t>
      </w:r>
      <w:r>
        <w:rPr>
          <w:rFonts w:ascii="Arial Narrow" w:hAnsi="Arial Narrow"/>
          <w:sz w:val="26"/>
          <w:szCs w:val="26"/>
        </w:rPr>
        <w:t xml:space="preserve">, esta intervención será decisiva para la regeneración urbana de ese espacio, e incluirá mejoras de los viales y las zonas verdes existentes, así como la instalación de un parque infantil y otro de esparcimiento canino. </w:t>
      </w:r>
    </w:p>
    <w:p w:rsidR="0054283B" w:rsidRDefault="0054283B">
      <w:pPr>
        <w:jc w:val="both"/>
        <w:rPr>
          <w:rFonts w:ascii="Arial Narrow" w:hAnsi="Arial Narrow"/>
        </w:rPr>
      </w:pPr>
    </w:p>
    <w:p w:rsidR="0054283B" w:rsidRDefault="00864049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6"/>
          <w:szCs w:val="26"/>
        </w:rPr>
        <w:t>Con un importe de 413.227 euros, e</w:t>
      </w:r>
      <w:r>
        <w:rPr>
          <w:rFonts w:ascii="Arial Narrow" w:hAnsi="Arial Narrow"/>
          <w:sz w:val="26"/>
          <w:szCs w:val="26"/>
        </w:rPr>
        <w:t>stas obras responden al compromiso de renovar por completo las infraestructuras y la imagen de esta Plaza, que actualmente presenta numerosas deficiencias debido a la falta de mantenimiento y de intervenciones, “por lo que se hace necesario llevar a cabo u</w:t>
      </w:r>
      <w:r>
        <w:rPr>
          <w:rFonts w:ascii="Arial Narrow" w:hAnsi="Arial Narrow"/>
          <w:sz w:val="26"/>
          <w:szCs w:val="26"/>
        </w:rPr>
        <w:t>na actuación integral en toda su superficie para que los vecinos puedan disfrutarla y hacer uso de ella con todas las garantías de seguridad”, ha explicado el teniente de alcaldesa de Servicios Públicos, Jaime Espinar, quien ha agradecido la colaboración y</w:t>
      </w:r>
      <w:r>
        <w:rPr>
          <w:rFonts w:ascii="Arial Narrow" w:hAnsi="Arial Narrow"/>
          <w:sz w:val="26"/>
          <w:szCs w:val="26"/>
        </w:rPr>
        <w:t xml:space="preserve"> el interés vecinal por aportar ideas y sugerencias para enriquecer la propuesta final. </w:t>
      </w:r>
    </w:p>
    <w:p w:rsidR="0054283B" w:rsidRDefault="0054283B">
      <w:pPr>
        <w:jc w:val="both"/>
        <w:rPr>
          <w:rFonts w:ascii="Arial Narrow" w:hAnsi="Arial Narrow"/>
        </w:rPr>
      </w:pPr>
    </w:p>
    <w:p w:rsidR="0054283B" w:rsidRDefault="00864049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6"/>
          <w:szCs w:val="26"/>
        </w:rPr>
        <w:t>En este sentido, el responsable municipal ha subrayado la importancia de promover “la participación de los ciudadanos en los asuntos que son de su interés para que lo</w:t>
      </w:r>
      <w:r>
        <w:rPr>
          <w:rFonts w:ascii="Arial Narrow" w:hAnsi="Arial Narrow"/>
          <w:sz w:val="26"/>
          <w:szCs w:val="26"/>
        </w:rPr>
        <w:t>s proyectos se ejecuten atendiendo a sus necesidades y contemplen reformas que incidan en su calidad de vida. “La Junta de Gobierno Local ya ha aprobado estas obras y esperamos en breve sacarlas a licitación para que sigan su curso y puedan ejecutarse lo a</w:t>
      </w:r>
      <w:r>
        <w:rPr>
          <w:rFonts w:ascii="Arial Narrow" w:hAnsi="Arial Narrow"/>
          <w:sz w:val="26"/>
          <w:szCs w:val="26"/>
        </w:rPr>
        <w:t xml:space="preserve">ntes posible”. </w:t>
      </w:r>
    </w:p>
    <w:p w:rsidR="0054283B" w:rsidRDefault="0054283B">
      <w:pPr>
        <w:jc w:val="both"/>
        <w:rPr>
          <w:rFonts w:ascii="Arial Narrow" w:hAnsi="Arial Narrow"/>
        </w:rPr>
      </w:pPr>
    </w:p>
    <w:p w:rsidR="0054283B" w:rsidRDefault="00864049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6"/>
          <w:szCs w:val="26"/>
        </w:rPr>
        <w:t>De forma resumida, esta propuesta, que se centra en un área aproximada de 9.000 metros cuadrados, va destinada al reasfaltado y a la ampliación de zonas de aparcamiento, y la pavimentación de los caminos y sendas peatonales mediante la col</w:t>
      </w:r>
      <w:r>
        <w:rPr>
          <w:rFonts w:ascii="Arial Narrow" w:hAnsi="Arial Narrow"/>
          <w:sz w:val="26"/>
          <w:szCs w:val="26"/>
        </w:rPr>
        <w:t xml:space="preserve">ocación de solería. </w:t>
      </w:r>
    </w:p>
    <w:p w:rsidR="0054283B" w:rsidRDefault="0054283B">
      <w:pPr>
        <w:jc w:val="both"/>
        <w:rPr>
          <w:sz w:val="26"/>
          <w:szCs w:val="26"/>
        </w:rPr>
      </w:pPr>
    </w:p>
    <w:p w:rsidR="0054283B" w:rsidRDefault="00864049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6"/>
          <w:szCs w:val="26"/>
        </w:rPr>
        <w:lastRenderedPageBreak/>
        <w:t xml:space="preserve">Se incluye también la instalación de un nuevo parque infantil con pavimento amortiguador y </w:t>
      </w:r>
      <w:bookmarkStart w:id="1" w:name="p105R_mc54"/>
      <w:bookmarkEnd w:id="1"/>
      <w:r>
        <w:rPr>
          <w:rFonts w:ascii="Arial Narrow" w:hAnsi="Arial Narrow"/>
          <w:sz w:val="26"/>
          <w:szCs w:val="26"/>
        </w:rPr>
        <w:t>juegos adaptados a todas las edades; la renovación  del mobiliario -bancos y papeleras-  y la instalación de un parque canino con cerramiento p</w:t>
      </w:r>
      <w:r>
        <w:rPr>
          <w:rFonts w:ascii="Arial Narrow" w:hAnsi="Arial Narrow"/>
          <w:sz w:val="26"/>
          <w:szCs w:val="26"/>
        </w:rPr>
        <w:t xml:space="preserve">erimetral, que también fue sometido a consulta vecinal.  </w:t>
      </w:r>
    </w:p>
    <w:p w:rsidR="0054283B" w:rsidRDefault="0054283B">
      <w:pPr>
        <w:jc w:val="both"/>
        <w:rPr>
          <w:rFonts w:ascii="Arial Narrow" w:hAnsi="Arial Narrow"/>
        </w:rPr>
      </w:pPr>
    </w:p>
    <w:p w:rsidR="0054283B" w:rsidRDefault="00864049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6"/>
          <w:szCs w:val="26"/>
        </w:rPr>
        <w:t>Del mismo modo, la intervención se completa con la actuación en la red de saneamiento existente y con trabajos de señalización horizontal y vertical en el vial, incluyendo, además, la reposición en</w:t>
      </w:r>
      <w:r>
        <w:rPr>
          <w:rFonts w:ascii="Arial Narrow" w:hAnsi="Arial Narrow"/>
          <w:sz w:val="26"/>
          <w:szCs w:val="26"/>
        </w:rPr>
        <w:t xml:space="preserve"> materia de jardinería y riego, de zonas o elementos deteriorados. </w:t>
      </w:r>
    </w:p>
    <w:p w:rsidR="0054283B" w:rsidRDefault="0054283B"/>
    <w:p w:rsidR="0054283B" w:rsidRDefault="0054283B">
      <w:pPr>
        <w:jc w:val="both"/>
        <w:rPr>
          <w:rFonts w:ascii="Arial Narrow" w:hAnsi="Arial Narrow"/>
          <w:sz w:val="26"/>
          <w:szCs w:val="26"/>
        </w:rPr>
      </w:pPr>
    </w:p>
    <w:sectPr w:rsidR="0054283B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64049">
      <w:r>
        <w:separator/>
      </w:r>
    </w:p>
  </w:endnote>
  <w:endnote w:type="continuationSeparator" w:id="0">
    <w:p w:rsidR="00000000" w:rsidRDefault="0086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Mangal;Cambria Math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83B" w:rsidRDefault="0054283B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64049">
      <w:r>
        <w:separator/>
      </w:r>
    </w:p>
  </w:footnote>
  <w:footnote w:type="continuationSeparator" w:id="0">
    <w:p w:rsidR="00000000" w:rsidRDefault="00864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83B" w:rsidRDefault="0054283B">
    <w:pPr>
      <w:pStyle w:val="Encabezado"/>
      <w:rPr>
        <w:sz w:val="26"/>
        <w:szCs w:val="26"/>
        <w:u w:val="single"/>
        <w:lang w:val="x-none" w:eastAsia="x-none"/>
      </w:rPr>
    </w:pPr>
  </w:p>
  <w:p w:rsidR="0054283B" w:rsidRDefault="00864049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2F8"/>
    <w:multiLevelType w:val="multilevel"/>
    <w:tmpl w:val="44B442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C03912"/>
    <w:multiLevelType w:val="multilevel"/>
    <w:tmpl w:val="600628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83B"/>
    <w:rsid w:val="0054283B"/>
    <w:rsid w:val="0086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F541F-0DEC-4C1C-817B-FF2C53B7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tenidodelmarco">
    <w:name w:val="Contenido del marco"/>
    <w:basedOn w:val="Normal"/>
    <w:qFormat/>
  </w:style>
  <w:style w:type="paragraph" w:customStyle="1" w:styleId="PrrafonormaldeSanz">
    <w:name w:val="Párrafo normal de Sanz"/>
    <w:qFormat/>
    <w:pPr>
      <w:widowControl w:val="0"/>
      <w:spacing w:before="227" w:line="252" w:lineRule="auto"/>
      <w:jc w:val="both"/>
    </w:pPr>
    <w:rPr>
      <w:rFonts w:ascii="Arial" w:eastAsia="SimSun;宋体" w:hAnsi="Arial" w:cs="Mangal;Cambria Math"/>
      <w:color w:val="000000"/>
      <w:sz w:val="2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443</Words>
  <Characters>2442</Characters>
  <Application>Microsoft Office Word</Application>
  <DocSecurity>0</DocSecurity>
  <Lines>20</Lines>
  <Paragraphs>5</Paragraphs>
  <ScaleCrop>false</ScaleCrop>
  <Company>Aytojerez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94</cp:revision>
  <dcterms:created xsi:type="dcterms:W3CDTF">2023-11-27T12:20:00Z</dcterms:created>
  <dcterms:modified xsi:type="dcterms:W3CDTF">2023-11-27T12:21:00Z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