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tabs>
          <w:tab w:val="clear" w:pos="720"/>
          <w:tab w:val="left" w:pos="0" w:leader="none"/>
        </w:tabs>
        <w:spacing w:lineRule="auto" w:line="240"/>
        <w:rPr>
          <w:rFonts w:ascii="Arial Narrow" w:hAnsi="Arial Narrow" w:cs="Arial Narrow"/>
          <w:b/>
          <w:b/>
          <w:bCs/>
          <w:sz w:val="40"/>
          <w:szCs w:val="40"/>
        </w:rPr>
      </w:pPr>
      <w:r>
        <w:rPr>
          <w:rFonts w:cs="Arial Narrow" w:ascii="Arial Narrow" w:hAnsi="Arial Narrow"/>
          <w:b/>
          <w:bCs/>
          <w:sz w:val="40"/>
          <w:szCs w:val="40"/>
        </w:rPr>
        <w:t xml:space="preserve">Protección Animal y el Colegio Oficial de Veterinarios renovarán el convenio del registro de animales de compañía </w:t>
      </w:r>
    </w:p>
    <w:p>
      <w:pPr>
        <w:pStyle w:val="Cuerpodetexto"/>
        <w:tabs>
          <w:tab w:val="clear" w:pos="720"/>
          <w:tab w:val="left" w:pos="0" w:leader="none"/>
        </w:tabs>
        <w:spacing w:lineRule="auto" w:line="240"/>
        <w:rPr>
          <w:sz w:val="36"/>
          <w:szCs w:val="36"/>
        </w:rPr>
      </w:pPr>
      <w:r>
        <w:rPr>
          <w:rFonts w:cs="Arial Narrow" w:ascii="Arial Narrow" w:hAnsi="Arial Narrow"/>
          <w:sz w:val="36"/>
          <w:szCs w:val="36"/>
        </w:rPr>
        <w:t>Jaime Espinar  también firmará otro convenio para el control de las colonias felinas</w:t>
      </w:r>
    </w:p>
    <w:p>
      <w:pPr>
        <w:pStyle w:val="Cuerpodetexto"/>
        <w:spacing w:lineRule="auto" w:line="240"/>
        <w:rPr>
          <w:rFonts w:ascii="Arial Narrow" w:hAnsi="Arial Narrow" w:cs="Arial Narrow"/>
          <w:b/>
          <w:b/>
          <w:bCs/>
          <w:sz w:val="14"/>
          <w:szCs w:val="36"/>
        </w:rPr>
      </w:pPr>
      <w:r>
        <w:rPr>
          <w:rFonts w:cs="Arial Narrow" w:ascii="Arial Narrow" w:hAnsi="Arial Narrow"/>
          <w:b/>
          <w:bCs/>
          <w:sz w:val="14"/>
          <w:szCs w:val="36"/>
        </w:rPr>
      </w:r>
    </w:p>
    <w:p>
      <w:pPr>
        <w:pStyle w:val="Cuerpodetexto"/>
        <w:spacing w:lineRule="auto" w:line="240"/>
        <w:jc w:val="both"/>
        <w:rPr>
          <w:rFonts w:ascii="Arial Narrow" w:hAnsi="Arial Narrow"/>
        </w:rPr>
      </w:pPr>
      <w:r>
        <w:rPr>
          <w:rFonts w:cs="Arial Narrow" w:ascii="Arial Narrow" w:hAnsi="Arial Narrow"/>
          <w:b/>
          <w:bCs/>
          <w:sz w:val="26"/>
          <w:szCs w:val="26"/>
        </w:rPr>
        <w:t>28</w:t>
      </w:r>
      <w:r>
        <w:rPr>
          <w:rFonts w:cs="Arial Narrow" w:ascii="Arial Narrow" w:hAnsi="Arial Narrow"/>
          <w:b/>
          <w:bCs/>
          <w:sz w:val="26"/>
          <w:szCs w:val="26"/>
        </w:rPr>
        <w:t xml:space="preserve"> de noviembre de 2023.</w:t>
      </w:r>
      <w:r>
        <w:rPr>
          <w:rFonts w:cs="Arial Narrow" w:ascii="Arial Narrow" w:hAnsi="Arial Narrow"/>
          <w:sz w:val="26"/>
          <w:szCs w:val="26"/>
        </w:rPr>
        <w:t xml:space="preserve"> El teniente de alcaldesa de Protección Animal, Jaime Espinar, ha mantenido un encuentro con la presidenta del Colegio Oficial  de Veterinario de Cádiz, Cristina  Velasco, para renovar el convenio, entre esta entidad y el Ayuntamiento de Jerez, del Registro Municipal de Animales de Compañía. Además de técnicos  de la Delegación de Protección Animal ha</w:t>
      </w:r>
      <w:r>
        <w:rPr>
          <w:rFonts w:cs="Arial Narrow" w:ascii="Arial Narrow" w:hAnsi="Arial Narrow"/>
          <w:sz w:val="26"/>
          <w:szCs w:val="26"/>
        </w:rPr>
        <w:t>n</w:t>
      </w:r>
      <w:r>
        <w:rPr>
          <w:rFonts w:cs="Arial Narrow" w:ascii="Arial Narrow" w:hAnsi="Arial Narrow"/>
          <w:sz w:val="26"/>
          <w:szCs w:val="26"/>
        </w:rPr>
        <w:t xml:space="preserve"> estado presente</w:t>
      </w:r>
      <w:r>
        <w:rPr>
          <w:rFonts w:cs="Arial Narrow" w:ascii="Arial Narrow" w:hAnsi="Arial Narrow"/>
          <w:sz w:val="26"/>
          <w:szCs w:val="26"/>
        </w:rPr>
        <w:t>s</w:t>
      </w:r>
      <w:r>
        <w:rPr>
          <w:rFonts w:cs="Arial Narrow" w:ascii="Arial Narrow" w:hAnsi="Arial Narrow"/>
          <w:sz w:val="26"/>
          <w:szCs w:val="26"/>
        </w:rPr>
        <w:t xml:space="preserve"> en la reunión el vocal del colegio, Víctor Jurado. </w:t>
      </w:r>
    </w:p>
    <w:p>
      <w:pPr>
        <w:pStyle w:val="Cuerpodetexto"/>
        <w:spacing w:lineRule="auto" w:line="240"/>
        <w:jc w:val="both"/>
        <w:rPr>
          <w:rFonts w:ascii="Arial Narrow" w:hAnsi="Arial Narrow"/>
        </w:rPr>
      </w:pPr>
      <w:r>
        <w:rPr>
          <w:rFonts w:cs="Arial Narrow" w:ascii="Arial Narrow" w:hAnsi="Arial Narrow"/>
          <w:sz w:val="26"/>
          <w:szCs w:val="26"/>
        </w:rPr>
        <w:t xml:space="preserve">Para el teniente de alcaldesa, la renovación del citado acuerdo “es la manera de reforzar la colaboración que existe desde hace años con esta entidad  para el registro de animales de compañía, algo muy importante,  sobre todo ahora que está en vigor la nueva Ley de Protección Animal, que impone una serie de obligaciones en esta materia a los ayuntamientos. De esta manera, afrontaremos esta ley de Bienestar Animal  con todas las garantías, tanto para el Ayuntamiento, como para los propietarios de las mascotas”. </w:t>
      </w:r>
    </w:p>
    <w:p>
      <w:pPr>
        <w:pStyle w:val="Cuerpodetexto"/>
        <w:spacing w:lineRule="auto" w:line="240"/>
        <w:jc w:val="both"/>
        <w:rPr>
          <w:rFonts w:ascii="Arial Narrow" w:hAnsi="Arial Narrow"/>
        </w:rPr>
      </w:pPr>
      <w:r>
        <w:rPr>
          <w:rFonts w:cs="Arial Narrow" w:ascii="Arial Narrow" w:hAnsi="Arial Narrow"/>
          <w:sz w:val="26"/>
          <w:szCs w:val="26"/>
        </w:rPr>
        <w:t>Este encuentro ha servido también  para afrontar otras cuestiones, como “las preocupaciones que existen en el ámbito de la protección animal en nuestro Ayuntamiento como es el control de las colonias felinas”, ha señalado  Jaime  Espinar. Al respecto, ha señalado que  “vamos a reforzar  también el papel que juega el Colegio de Veterinarios en estas funciones  y, para ello, queremos  firmar  próximamente un nuevo convenio para estrechar la colaboración para que sea el Colegio quien con todas sus garantías ayude y colabore con nosotros en el control de colonias felinas, a través del método CES (Captura-Esterilización-Suelta)”.</w:t>
      </w:r>
    </w:p>
    <w:p>
      <w:pPr>
        <w:pStyle w:val="Cuerpodetexto"/>
        <w:spacing w:lineRule="auto" w:line="240"/>
        <w:jc w:val="both"/>
        <w:rPr>
          <w:rFonts w:ascii="Arial Narrow" w:hAnsi="Arial Narrow"/>
        </w:rPr>
      </w:pPr>
      <w:r>
        <w:rPr>
          <w:rFonts w:cs="Arial Narrow" w:ascii="Arial Narrow" w:hAnsi="Arial Narrow"/>
          <w:sz w:val="26"/>
          <w:szCs w:val="26"/>
        </w:rPr>
        <w:t>Cerrar este acuerdo será,  según Jaime Espinar,  “muy importante, ya que en algunas zonas de la ciudad hay incremento de colonias felinas descontroladas   y tenemos que poner en marcha una serie de mecanismos que nos ayuden a controlarlas, así como  reforzar la salubridad y bienestar de los animales”.</w:t>
      </w:r>
    </w:p>
    <w:p>
      <w:pPr>
        <w:pStyle w:val="Cuerpodetexto"/>
        <w:spacing w:lineRule="auto" w:line="240"/>
        <w:jc w:val="both"/>
        <w:rPr>
          <w:rFonts w:ascii="Arial Narrow" w:hAnsi="Arial Narrow"/>
        </w:rPr>
      </w:pPr>
      <w:r>
        <w:rPr>
          <w:rFonts w:cs="Arial Narrow" w:ascii="Arial Narrow" w:hAnsi="Arial Narrow"/>
          <w:sz w:val="26"/>
          <w:szCs w:val="26"/>
        </w:rPr>
        <w:t xml:space="preserve">En definitiva, “vamos a poner en valor la renovación del convenio del  registro de animales de compañía y, también, el futuro convenio para el control de las colonias felinas todo muy beneficioso de </w:t>
      </w:r>
      <w:bookmarkStart w:id="0" w:name="_GoBack"/>
      <w:bookmarkEnd w:id="0"/>
      <w:r>
        <w:rPr>
          <w:rFonts w:cs="Arial Narrow" w:ascii="Arial Narrow" w:hAnsi="Arial Narrow"/>
          <w:sz w:val="26"/>
          <w:szCs w:val="26"/>
        </w:rPr>
        <w:t xml:space="preserve">cara a la protección animal”, ha concluido el teniente de alcaldesa. </w:t>
      </w:r>
    </w:p>
    <w:p>
      <w:pPr>
        <w:pStyle w:val="Cuerpodetexto"/>
        <w:spacing w:lineRule="auto" w:line="240" w:before="0" w:after="140"/>
        <w:jc w:val="both"/>
        <w:rPr>
          <w:rFonts w:ascii="Arial Narrow" w:hAnsi="Arial Narrow" w:cs="Arial Narrow"/>
          <w:kern w:val="2"/>
          <w:sz w:val="26"/>
          <w:szCs w:val="26"/>
          <w:lang w:eastAsia="zh-CN"/>
        </w:rPr>
      </w:pPr>
      <w:r>
        <w:rPr>
          <w:rFonts w:cs="Arial Narrow" w:ascii="Arial Narrow" w:hAnsi="Arial Narrow"/>
          <w:kern w:val="2"/>
          <w:sz w:val="26"/>
          <w:szCs w:val="26"/>
          <w:lang w:eastAsia="zh-CN"/>
        </w:rPr>
        <w:t xml:space="preserve">(Se adjunta enlace de audio) </w:t>
      </w:r>
      <w:hyperlink r:id="rId2">
        <w:r>
          <w:rPr>
            <w:rStyle w:val="EnlacedeInternet"/>
            <w:rFonts w:cs="Arial Narrow" w:ascii="Arial Narrow" w:hAnsi="Arial Narrow"/>
            <w:kern w:val="2"/>
            <w:sz w:val="26"/>
            <w:szCs w:val="26"/>
            <w:lang w:eastAsia="zh-CN"/>
          </w:rPr>
          <w:t>https://ssweb.seap.minhap.es/almacen/descarga/envio/44b3fde26a8846eed10a6e4b8d7b06cc1b919517</w:t>
        </w:r>
      </w:hyperlink>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Hipervnculo1" w:customStyle="1">
    <w:name w:val="Hipervínculo1"/>
    <w:qFormat/>
    <w:rPr>
      <w:color w:val="000080"/>
      <w:u w:val="single"/>
    </w:rPr>
  </w:style>
  <w:style w:type="character" w:styleId="Textoennegrita1" w:customStyle="1">
    <w:name w:val="Texto en negrita1"/>
    <w:qFormat/>
    <w:rPr>
      <w:b/>
      <w:bCs/>
    </w:rPr>
  </w:style>
  <w:style w:type="character" w:styleId="Hipervnculovisitado1" w:customStyle="1">
    <w:name w:val="Hipervínculo visitado1"/>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EnlacedeInternet">
    <w:name w:val="Enlace de Internet"/>
    <w:rPr>
      <w:color w:val="000080"/>
      <w:u w:val="single"/>
      <w:lang w:val="zxx" w:eastAsia="zxx" w:bidi="zxx"/>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numbering" w:styleId="WW8Num1" w:customStyle="1">
    <w:name w:val="WW8Num1"/>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44b3fde26a8846eed10a6e4b8d7b06cc1b919517"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Application>LibreOffice/7.3.6.2$Windows_X86_64 LibreOffice_project/c28ca90fd6e1a19e189fc16c05f8f8924961e12e</Application>
  <AppVersion>15.0000</AppVersion>
  <Pages>1</Pages>
  <Words>378</Words>
  <Characters>2089</Characters>
  <CharactersWithSpaces>2484</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2023-11-13T13:57:00Z</dcterms:created>
  <dc:creator>ADELIFL</dc:creator>
  <dc:description/>
  <dc:language>es-ES</dc:language>
  <cp:lastModifiedBy/>
  <dcterms:modified xsi:type="dcterms:W3CDTF">2023-11-28T11:01:35Z</dcterms:modified>
  <cp:revision>96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