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E81BF1B" w14:textId="4AF0D4C8" w:rsidR="00DB78D9" w:rsidRDefault="0084411A">
      <w:pPr>
        <w:rPr>
          <w:sz w:val="40"/>
          <w:szCs w:val="40"/>
        </w:rPr>
      </w:pPr>
      <w:r>
        <w:rPr>
          <w:rFonts w:ascii="Arial Narrow" w:hAnsi="Arial Narrow" w:cs="Arial"/>
          <w:b/>
          <w:sz w:val="40"/>
          <w:szCs w:val="40"/>
        </w:rPr>
        <w:t xml:space="preserve">La alcaldesa </w:t>
      </w:r>
      <w:r w:rsidR="00BC11E7">
        <w:rPr>
          <w:rFonts w:ascii="Arial Narrow" w:hAnsi="Arial Narrow" w:cs="Arial"/>
          <w:b/>
          <w:sz w:val="40"/>
          <w:szCs w:val="40"/>
        </w:rPr>
        <w:t>solicita</w:t>
      </w:r>
      <w:r>
        <w:rPr>
          <w:rFonts w:ascii="Arial Narrow" w:hAnsi="Arial Narrow" w:cs="Arial"/>
          <w:b/>
          <w:sz w:val="40"/>
          <w:szCs w:val="40"/>
        </w:rPr>
        <w:t xml:space="preserve"> a las grandes superficies que no abran los dos festivos locales de 2024</w:t>
      </w:r>
    </w:p>
    <w:p w14:paraId="428D2AAD" w14:textId="77777777" w:rsidR="00DB78D9" w:rsidRDefault="00000000">
      <w:pPr>
        <w:rPr>
          <w:rFonts w:ascii="Arial Narrow" w:hAnsi="Arial Narrow"/>
          <w:sz w:val="36"/>
          <w:szCs w:val="36"/>
        </w:rPr>
      </w:pPr>
      <w:r>
        <w:rPr>
          <w:rFonts w:ascii="Arial Narrow" w:hAnsi="Arial Narrow" w:cs="Arial"/>
          <w:b/>
          <w:sz w:val="36"/>
          <w:szCs w:val="36"/>
        </w:rPr>
        <w:t xml:space="preserve"> </w:t>
      </w:r>
    </w:p>
    <w:p w14:paraId="3CAB0DB5" w14:textId="6CC47678" w:rsidR="00DB78D9" w:rsidRDefault="00BC11E7">
      <w:pPr>
        <w:rPr>
          <w:rFonts w:ascii="Arial Narrow" w:hAnsi="Arial Narrow" w:cs="Arial"/>
          <w:sz w:val="32"/>
          <w:szCs w:val="32"/>
        </w:rPr>
      </w:pPr>
      <w:r>
        <w:rPr>
          <w:rFonts w:ascii="Arial Narrow" w:hAnsi="Arial Narrow" w:cs="Arial"/>
          <w:sz w:val="32"/>
          <w:szCs w:val="32"/>
        </w:rPr>
        <w:t>En una carta remitida a la dirección de cada gran superficie, García-Pelayo pide</w:t>
      </w:r>
      <w:r w:rsidR="00861F42">
        <w:rPr>
          <w:rFonts w:ascii="Arial Narrow" w:hAnsi="Arial Narrow" w:cs="Arial"/>
          <w:sz w:val="32"/>
          <w:szCs w:val="32"/>
        </w:rPr>
        <w:t xml:space="preserve"> que</w:t>
      </w:r>
      <w:r>
        <w:rPr>
          <w:rFonts w:ascii="Arial Narrow" w:hAnsi="Arial Narrow" w:cs="Arial"/>
          <w:sz w:val="32"/>
          <w:szCs w:val="32"/>
        </w:rPr>
        <w:t>, dentro de la planificación anual, el lunes de Feria y el Día de La Merced no sean laborables para que los trabajadores puedan disfrutar de días tan señalados</w:t>
      </w:r>
    </w:p>
    <w:p w14:paraId="283EAA74" w14:textId="77777777" w:rsidR="000D35E1" w:rsidRDefault="000D35E1">
      <w:pPr>
        <w:rPr>
          <w:rFonts w:ascii="Arial Narrow" w:hAnsi="Arial Narrow" w:cs="Arial"/>
          <w:sz w:val="32"/>
          <w:szCs w:val="32"/>
        </w:rPr>
      </w:pPr>
    </w:p>
    <w:p w14:paraId="186E39FB" w14:textId="4B9C9D7E" w:rsidR="00BF60AD" w:rsidRDefault="0084411A" w:rsidP="0084411A">
      <w:pPr>
        <w:spacing w:after="142"/>
        <w:jc w:val="both"/>
        <w:rPr>
          <w:rFonts w:ascii="Arial Narrow" w:eastAsia="Tahoma" w:hAnsi="Arial Narrow" w:cs="Arial"/>
          <w:color w:val="000000"/>
          <w:sz w:val="26"/>
          <w:szCs w:val="26"/>
        </w:rPr>
      </w:pPr>
      <w:r>
        <w:rPr>
          <w:rFonts w:ascii="Arial Narrow" w:hAnsi="Arial Narrow" w:cs="Arial"/>
          <w:b/>
          <w:bCs/>
          <w:color w:val="000000"/>
          <w:sz w:val="26"/>
          <w:szCs w:val="26"/>
        </w:rPr>
        <w:t>7</w:t>
      </w:r>
      <w:r w:rsidR="003D3075">
        <w:rPr>
          <w:rFonts w:ascii="Arial Narrow" w:hAnsi="Arial Narrow" w:cs="Arial"/>
          <w:b/>
          <w:bCs/>
          <w:color w:val="000000"/>
          <w:sz w:val="26"/>
          <w:szCs w:val="26"/>
        </w:rPr>
        <w:t xml:space="preserve"> de </w:t>
      </w:r>
      <w:r>
        <w:rPr>
          <w:rFonts w:ascii="Arial Narrow" w:hAnsi="Arial Narrow" w:cs="Arial"/>
          <w:b/>
          <w:bCs/>
          <w:color w:val="000000"/>
          <w:sz w:val="26"/>
          <w:szCs w:val="26"/>
        </w:rPr>
        <w:t>enero</w:t>
      </w:r>
      <w:r w:rsidR="003D3075">
        <w:rPr>
          <w:rFonts w:ascii="Arial Narrow" w:hAnsi="Arial Narrow" w:cs="Arial"/>
          <w:b/>
          <w:bCs/>
          <w:color w:val="000000"/>
          <w:sz w:val="26"/>
          <w:szCs w:val="26"/>
        </w:rPr>
        <w:t xml:space="preserve"> de 202</w:t>
      </w:r>
      <w:r>
        <w:rPr>
          <w:rFonts w:ascii="Arial Narrow" w:hAnsi="Arial Narrow" w:cs="Arial"/>
          <w:b/>
          <w:bCs/>
          <w:color w:val="000000"/>
          <w:sz w:val="26"/>
          <w:szCs w:val="26"/>
        </w:rPr>
        <w:t>4</w:t>
      </w:r>
      <w:r w:rsidR="003D3075">
        <w:rPr>
          <w:rFonts w:ascii="Arial Narrow" w:hAnsi="Arial Narrow" w:cs="Arial"/>
          <w:b/>
          <w:bCs/>
          <w:color w:val="000000"/>
          <w:sz w:val="26"/>
          <w:szCs w:val="26"/>
        </w:rPr>
        <w:t xml:space="preserve">. </w:t>
      </w:r>
      <w:r>
        <w:rPr>
          <w:rFonts w:ascii="Arial Narrow" w:eastAsia="Tahoma" w:hAnsi="Arial Narrow" w:cs="Arial"/>
          <w:color w:val="000000"/>
          <w:sz w:val="26"/>
          <w:szCs w:val="26"/>
        </w:rPr>
        <w:t>La alcaldesa de Jerez, María José García-Pelayo, ha remito una carta a los directores de las grandes superficies instaladas en Jerez</w:t>
      </w:r>
      <w:r w:rsidR="00BC11E7">
        <w:rPr>
          <w:rFonts w:ascii="Arial Narrow" w:eastAsia="Tahoma" w:hAnsi="Arial Narrow" w:cs="Arial"/>
          <w:color w:val="000000"/>
          <w:sz w:val="26"/>
          <w:szCs w:val="26"/>
        </w:rPr>
        <w:t xml:space="preserve"> para solicitarles que, dentro de su planificación de aperturas durante el año, consideren como </w:t>
      </w:r>
      <w:proofErr w:type="gramStart"/>
      <w:r w:rsidR="00BC11E7">
        <w:rPr>
          <w:rFonts w:ascii="Arial Narrow" w:eastAsia="Tahoma" w:hAnsi="Arial Narrow" w:cs="Arial"/>
          <w:color w:val="000000"/>
          <w:sz w:val="26"/>
          <w:szCs w:val="26"/>
        </w:rPr>
        <w:t>festivos no laborable</w:t>
      </w:r>
      <w:proofErr w:type="gramEnd"/>
      <w:r w:rsidR="00BC11E7">
        <w:rPr>
          <w:rFonts w:ascii="Arial Narrow" w:eastAsia="Tahoma" w:hAnsi="Arial Narrow" w:cs="Arial"/>
          <w:color w:val="000000"/>
          <w:sz w:val="26"/>
          <w:szCs w:val="26"/>
        </w:rPr>
        <w:t xml:space="preserve"> los dos días festivos locales.</w:t>
      </w:r>
    </w:p>
    <w:p w14:paraId="351B937A" w14:textId="2F1F171E" w:rsidR="00BC11E7" w:rsidRDefault="00BC11E7" w:rsidP="0084411A">
      <w:pPr>
        <w:spacing w:after="142"/>
        <w:jc w:val="both"/>
        <w:rPr>
          <w:rFonts w:ascii="Arial Narrow" w:eastAsia="Tahoma" w:hAnsi="Arial Narrow" w:cs="Arial"/>
          <w:color w:val="000000"/>
          <w:sz w:val="26"/>
          <w:szCs w:val="26"/>
        </w:rPr>
      </w:pPr>
      <w:r>
        <w:rPr>
          <w:rFonts w:ascii="Arial Narrow" w:eastAsia="Tahoma" w:hAnsi="Arial Narrow" w:cs="Arial"/>
          <w:color w:val="000000"/>
          <w:sz w:val="26"/>
          <w:szCs w:val="26"/>
        </w:rPr>
        <w:t>El pasado mes de septiembre, como es preceptivo, el Pleno del Ayuntamiento de Jerez aprobó los dos días festivos locales, fijados para el 6 de mayo (lunes de Feria del Caballo) y el 24 de septiembre, Día de La Merced, Patrona de Jerez.</w:t>
      </w:r>
    </w:p>
    <w:p w14:paraId="207FA49C" w14:textId="00566C3B" w:rsidR="00BC11E7" w:rsidRDefault="00BC11E7" w:rsidP="0084411A">
      <w:pPr>
        <w:spacing w:after="142"/>
        <w:jc w:val="both"/>
        <w:rPr>
          <w:rFonts w:ascii="Arial Narrow" w:eastAsia="Tahoma" w:hAnsi="Arial Narrow" w:cs="Arial"/>
          <w:color w:val="000000"/>
          <w:sz w:val="26"/>
          <w:szCs w:val="26"/>
        </w:rPr>
      </w:pPr>
      <w:r>
        <w:rPr>
          <w:rFonts w:ascii="Arial Narrow" w:eastAsia="Tahoma" w:hAnsi="Arial Narrow" w:cs="Arial"/>
          <w:color w:val="000000"/>
          <w:sz w:val="26"/>
          <w:szCs w:val="26"/>
        </w:rPr>
        <w:t>Ambos días coinciden tanto con la vigencia de la Zona de Gran Afluencia Turística como con el calendario de fiestas laborables de la Comunidad Autónoma de Andalucía para 2024.</w:t>
      </w:r>
    </w:p>
    <w:p w14:paraId="47D9A40E" w14:textId="702A0E4E" w:rsidR="00BC11E7" w:rsidRDefault="00BC11E7" w:rsidP="0084411A">
      <w:pPr>
        <w:spacing w:after="142"/>
        <w:jc w:val="both"/>
        <w:rPr>
          <w:rFonts w:ascii="Arial Narrow" w:eastAsia="Tahoma" w:hAnsi="Arial Narrow" w:cs="Arial"/>
          <w:color w:val="000000"/>
          <w:sz w:val="26"/>
          <w:szCs w:val="26"/>
        </w:rPr>
      </w:pPr>
      <w:r>
        <w:rPr>
          <w:rFonts w:ascii="Arial Narrow" w:eastAsia="Tahoma" w:hAnsi="Arial Narrow" w:cs="Arial"/>
          <w:color w:val="000000"/>
          <w:sz w:val="26"/>
          <w:szCs w:val="26"/>
        </w:rPr>
        <w:t>Ante este hecho, la alcaldesa jerezana ha solicitado a todas las grandes superficies que en la distribución anual de los festivos de apertura no incluyan estas dos fechas tan señaladas para la ciudad y tan especiales para los jerezanos.</w:t>
      </w:r>
    </w:p>
    <w:p w14:paraId="27FFA2A5" w14:textId="56137847" w:rsidR="00BC11E7" w:rsidRDefault="00BC11E7" w:rsidP="0084411A">
      <w:pPr>
        <w:spacing w:after="142"/>
        <w:jc w:val="both"/>
        <w:rPr>
          <w:rFonts w:ascii="Arial Narrow" w:eastAsia="Tahoma" w:hAnsi="Arial Narrow" w:cs="Arial"/>
          <w:color w:val="000000"/>
          <w:sz w:val="26"/>
          <w:szCs w:val="26"/>
        </w:rPr>
      </w:pPr>
      <w:r>
        <w:rPr>
          <w:rFonts w:ascii="Arial Narrow" w:eastAsia="Tahoma" w:hAnsi="Arial Narrow" w:cs="Arial"/>
          <w:color w:val="000000"/>
          <w:sz w:val="26"/>
          <w:szCs w:val="26"/>
        </w:rPr>
        <w:t>García-Pelayo confía en que desde las distintas grandes superficies se valore esta solicitud que supondrá un aliciente para los miles de trabajadores ya que podrían compartir estos días señalados con sus familias y disfrutar de dos festividades señaladas.</w:t>
      </w:r>
    </w:p>
    <w:p w14:paraId="5F018204" w14:textId="77777777" w:rsidR="00BC11E7" w:rsidRDefault="00BC11E7" w:rsidP="0084411A">
      <w:pPr>
        <w:spacing w:after="142"/>
        <w:jc w:val="both"/>
        <w:rPr>
          <w:rFonts w:ascii="Arial Narrow" w:eastAsia="Tahoma" w:hAnsi="Arial Narrow" w:cs="Arial"/>
          <w:color w:val="000000"/>
          <w:sz w:val="26"/>
          <w:szCs w:val="26"/>
        </w:rPr>
      </w:pPr>
    </w:p>
    <w:p w14:paraId="6E923D33" w14:textId="77777777" w:rsidR="00BC11E7" w:rsidRPr="001544A9" w:rsidRDefault="00BC11E7" w:rsidP="0084411A">
      <w:pPr>
        <w:spacing w:after="142"/>
        <w:jc w:val="both"/>
        <w:rPr>
          <w:rFonts w:ascii="Arial Narrow" w:eastAsia="Tahoma" w:hAnsi="Arial Narrow" w:cs="Arial"/>
          <w:color w:val="000000"/>
          <w:sz w:val="26"/>
          <w:szCs w:val="26"/>
        </w:rPr>
      </w:pPr>
    </w:p>
    <w:sectPr w:rsidR="00BC11E7" w:rsidRPr="001544A9">
      <w:headerReference w:type="default" r:id="rId6"/>
      <w:footerReference w:type="default" r:id="rId7"/>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311FB" w14:textId="77777777" w:rsidR="00251CA8" w:rsidRDefault="00251CA8">
      <w:r>
        <w:separator/>
      </w:r>
    </w:p>
  </w:endnote>
  <w:endnote w:type="continuationSeparator" w:id="0">
    <w:p w14:paraId="169CE322" w14:textId="77777777" w:rsidR="00251CA8" w:rsidRDefault="00251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pitch w:val="default"/>
  </w:font>
  <w:font w:name="ICZUQV+GTWalsheimProBold">
    <w:altName w:val="Cambria"/>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504020202020204"/>
    <w:charset w:val="00"/>
    <w:family w:val="roman"/>
    <w:pitch w:val="variable"/>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default"/>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9819C" w14:textId="77777777" w:rsidR="00DB78D9" w:rsidRDefault="00DB78D9">
    <w:pPr>
      <w:pStyle w:val="Piedepgina"/>
      <w:rPr>
        <w:lang w:eastAsia="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6ADC2" w14:textId="77777777" w:rsidR="00251CA8" w:rsidRDefault="00251CA8">
      <w:r>
        <w:separator/>
      </w:r>
    </w:p>
  </w:footnote>
  <w:footnote w:type="continuationSeparator" w:id="0">
    <w:p w14:paraId="598FE24A" w14:textId="77777777" w:rsidR="00251CA8" w:rsidRDefault="00251C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4DDE4" w14:textId="77777777" w:rsidR="00DB78D9" w:rsidRDefault="00000000">
    <w:pPr>
      <w:pStyle w:val="Encabezado"/>
      <w:rPr>
        <w:lang w:eastAsia="es-ES"/>
      </w:rPr>
    </w:pPr>
    <w:r>
      <w:rPr>
        <w:noProof/>
        <w:lang w:eastAsia="es-ES"/>
      </w:rPr>
      <w:drawing>
        <wp:anchor distT="0" distB="0" distL="0" distR="0" simplePos="0" relativeHeight="2" behindDoc="1" locked="0" layoutInCell="0" allowOverlap="1" wp14:anchorId="5E803F80" wp14:editId="7910FEAB">
          <wp:simplePos x="0" y="0"/>
          <wp:positionH relativeFrom="column">
            <wp:posOffset>-1442085</wp:posOffset>
          </wp:positionH>
          <wp:positionV relativeFrom="paragraph">
            <wp:posOffset>588645</wp:posOffset>
          </wp:positionV>
          <wp:extent cx="1057910" cy="923036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r>
    <w:r>
      <w:rPr>
        <w:noProof/>
        <w:lang w:eastAsia="es-ES"/>
      </w:rPr>
      <w:drawing>
        <wp:anchor distT="0" distB="0" distL="114935" distR="114935" simplePos="0" relativeHeight="3" behindDoc="1" locked="0" layoutInCell="0" allowOverlap="1" wp14:anchorId="1C06D8EA" wp14:editId="4DBC46F9">
          <wp:simplePos x="0" y="0"/>
          <wp:positionH relativeFrom="column">
            <wp:posOffset>-1388110</wp:posOffset>
          </wp:positionH>
          <wp:positionV relativeFrom="paragraph">
            <wp:posOffset>7922895</wp:posOffset>
          </wp:positionV>
          <wp:extent cx="682625" cy="95313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srcRect l="-5253" t="-2470" r="-5253" b="-2470"/>
                  <a:stretch>
                    <a:fillRect/>
                  </a:stretch>
                </pic:blipFill>
                <pic:spPr bwMode="auto">
                  <a:xfrm>
                    <a:off x="0" y="0"/>
                    <a:ext cx="682625" cy="95313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8D9"/>
    <w:rsid w:val="0005734B"/>
    <w:rsid w:val="000D35E1"/>
    <w:rsid w:val="00103DA5"/>
    <w:rsid w:val="001259F1"/>
    <w:rsid w:val="00150A5D"/>
    <w:rsid w:val="00151764"/>
    <w:rsid w:val="0015241B"/>
    <w:rsid w:val="001544A9"/>
    <w:rsid w:val="0017216D"/>
    <w:rsid w:val="002176E2"/>
    <w:rsid w:val="00251CA8"/>
    <w:rsid w:val="00391961"/>
    <w:rsid w:val="003B73FE"/>
    <w:rsid w:val="003D3075"/>
    <w:rsid w:val="004452EA"/>
    <w:rsid w:val="00461FE8"/>
    <w:rsid w:val="004B1C0B"/>
    <w:rsid w:val="005D68EF"/>
    <w:rsid w:val="006676FD"/>
    <w:rsid w:val="0071691E"/>
    <w:rsid w:val="00760D0B"/>
    <w:rsid w:val="0084411A"/>
    <w:rsid w:val="00861F42"/>
    <w:rsid w:val="008E5C91"/>
    <w:rsid w:val="00905646"/>
    <w:rsid w:val="009A750F"/>
    <w:rsid w:val="009A7AA5"/>
    <w:rsid w:val="009D6C91"/>
    <w:rsid w:val="00A102F9"/>
    <w:rsid w:val="00A50FF0"/>
    <w:rsid w:val="00A73EC3"/>
    <w:rsid w:val="00A95A18"/>
    <w:rsid w:val="00B46FC7"/>
    <w:rsid w:val="00BC11E7"/>
    <w:rsid w:val="00BF60AD"/>
    <w:rsid w:val="00C15866"/>
    <w:rsid w:val="00C342D3"/>
    <w:rsid w:val="00CE5F9F"/>
    <w:rsid w:val="00D71F94"/>
    <w:rsid w:val="00DA1E1A"/>
    <w:rsid w:val="00DB3BF1"/>
    <w:rsid w:val="00DB78D9"/>
    <w:rsid w:val="00E04CD3"/>
    <w:rsid w:val="00E6686C"/>
    <w:rsid w:val="00F113CE"/>
    <w:rsid w:val="00F8371A"/>
    <w:rsid w:val="00FE735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D7EED"/>
  <w15:docId w15:val="{784F479E-0FA0-4D6B-BA22-2053831F5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pPr>
    <w:rPr>
      <w:rFonts w:ascii="Tahoma" w:hAnsi="Tahoma" w:cs="Tahom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qFormat/>
    <w:pPr>
      <w:widowControl w:val="0"/>
      <w:overflowPunct w:val="0"/>
      <w:spacing w:before="200"/>
      <w:outlineLvl w:val="1"/>
    </w:pPr>
    <w:rPr>
      <w:rFonts w:ascii="Liberation Serif" w:eastAsia="Segoe UI" w:hAnsi="Liberation Serif" w:cs="Tahoma"/>
      <w:b/>
      <w:bCs/>
      <w:sz w:val="36"/>
      <w:szCs w:val="36"/>
    </w:rPr>
  </w:style>
  <w:style w:type="paragraph" w:styleId="Ttulo3">
    <w:name w:val="heading 3"/>
    <w:basedOn w:val="Normal"/>
    <w:qFormat/>
    <w:p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spacing w:before="240" w:after="60"/>
      <w:outlineLvl w:val="3"/>
    </w:pPr>
    <w:rPr>
      <w:rFonts w:ascii="Calibri" w:hAnsi="Calibri" w:cs="Times New Roman"/>
      <w:b/>
      <w:bCs/>
      <w:sz w:val="28"/>
      <w:szCs w:val="28"/>
    </w:rPr>
  </w:style>
  <w:style w:type="paragraph" w:styleId="Ttulo5">
    <w:name w:val="heading 5"/>
    <w:qFormat/>
    <w:pPr>
      <w:widowControl w:val="0"/>
      <w:overflowPunct w:val="0"/>
      <w:spacing w:before="120" w:after="60"/>
      <w:outlineLvl w:val="4"/>
    </w:pPr>
    <w:rPr>
      <w:rFonts w:ascii="Liberation Serif" w:eastAsia="SimSun" w:hAnsi="Liberation Serif"/>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basedOn w:val="Fuentedeprrafopredeter"/>
    <w:rPr>
      <w:color w:val="0563C1"/>
      <w:u w:val="single"/>
    </w:rPr>
  </w:style>
  <w:style w:type="character" w:styleId="Textoennegrita">
    <w:name w:val="Strong"/>
    <w:qFormat/>
    <w:rPr>
      <w:b/>
      <w:bCs/>
    </w:rPr>
  </w:style>
  <w:style w:type="character" w:customStyle="1" w:styleId="EnlacedeInternetvisitado">
    <w:name w:val="Enlace de Internet visitado"/>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customStyle="1" w:styleId="Destaquemayor">
    <w:name w:val="Destaque mayor"/>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styleId="MquinadeescribirHTML">
    <w:name w:val="HTML Typewriter"/>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sz w:val="20"/>
    </w:rPr>
  </w:style>
  <w:style w:type="character" w:customStyle="1" w:styleId="Keyboard">
    <w:name w:val="Keyboard"/>
    <w:qFormat/>
    <w:rPr>
      <w:rFonts w:ascii="Courier New" w:hAnsi="Courier New"/>
      <w:b/>
      <w:sz w:val="20"/>
    </w:rPr>
  </w:style>
  <w:style w:type="character" w:customStyle="1" w:styleId="Sample">
    <w:name w:val="Sample"/>
    <w:qFormat/>
    <w:rPr>
      <w:rFonts w:ascii="Courier New" w:hAnsi="Courier New"/>
    </w:rPr>
  </w:style>
  <w:style w:type="character" w:customStyle="1" w:styleId="Typewriter">
    <w:name w:val="Typewriter"/>
    <w:qFormat/>
    <w:rPr>
      <w:rFonts w:ascii="Courier New" w:hAnsi="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pPr>
      <w:overflowPunct w:val="0"/>
    </w:pPr>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overflowPunct w:val="0"/>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pPr>
      <w:overflowPunct w:val="0"/>
    </w:pPr>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overflowPunct w:val="0"/>
      <w:jc w:val="both"/>
    </w:pPr>
    <w:rPr>
      <w:rFonts w:ascii="Calibri" w:eastAsia="Calibri" w:hAnsi="Calibri" w:cs="Calibri"/>
      <w:kern w:val="2"/>
      <w:sz w:val="24"/>
      <w:szCs w:val="24"/>
      <w:lang w:eastAsia="zh-CN" w:bidi="hi-IN"/>
    </w:rPr>
  </w:style>
  <w:style w:type="paragraph" w:customStyle="1" w:styleId="CuerpoA">
    <w:name w:val="Cuerpo A"/>
    <w:qFormat/>
    <w:pPr>
      <w:overflowPunct w:val="0"/>
    </w:pPr>
    <w:rPr>
      <w:rFonts w:ascii="Helvetica Neue" w:eastAsia="Arial Unicode MS" w:hAnsi="Helvetica Neue" w:cs="Arial Unicode MS"/>
      <w:color w:val="000000"/>
      <w:kern w:val="2"/>
      <w:sz w:val="22"/>
      <w:szCs w:val="22"/>
      <w:lang w:eastAsia="zh-CN" w:bidi="hi-IN"/>
    </w:rPr>
  </w:style>
  <w:style w:type="paragraph" w:styleId="Sinespaciado">
    <w:name w:val="No Spacing"/>
    <w:qFormat/>
    <w:pPr>
      <w:overflowPunct w:val="0"/>
    </w:pPr>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customStyle="1" w:styleId="z-BottomofForm">
    <w:name w:val="z-Bottom of Form"/>
    <w:qFormat/>
    <w:pPr>
      <w:pBdr>
        <w:top w:val="double" w:sz="2" w:space="0" w:color="000000"/>
      </w:pBdr>
      <w:overflowPunct w:val="0"/>
      <w:jc w:val="center"/>
    </w:pPr>
    <w:rPr>
      <w:rFonts w:ascii="Arial" w:eastAsia="Arial" w:hAnsi="Arial" w:cs="Courier New"/>
      <w:vanish/>
      <w:sz w:val="16"/>
      <w:szCs w:val="24"/>
    </w:rPr>
  </w:style>
  <w:style w:type="paragraph" w:customStyle="1" w:styleId="z-TopofForm">
    <w:name w:val="z-Top of Form"/>
    <w:qFormat/>
    <w:pPr>
      <w:pBdr>
        <w:bottom w:val="double" w:sz="2" w:space="0" w:color="000000"/>
      </w:pBdr>
      <w:overflowPunct w:val="0"/>
      <w:jc w:val="center"/>
    </w:pPr>
    <w:rPr>
      <w:rFonts w:ascii="Arial" w:eastAsia="Arial" w:hAnsi="Arial" w:cs="Courier New"/>
      <w:vanish/>
      <w:sz w:val="16"/>
      <w:szCs w:val="24"/>
    </w:rPr>
  </w:style>
  <w:style w:type="paragraph" w:customStyle="1" w:styleId="Contenidodelmarco">
    <w:name w:val="Contenido del marco"/>
    <w:basedOn w:val="Normal"/>
    <w:qFormat/>
  </w:style>
  <w:style w:type="paragraph" w:customStyle="1" w:styleId="m8516018867838116265msobodytext">
    <w:name w:val="m_8516018867838116265msobodytext"/>
    <w:basedOn w:val="Normal"/>
    <w:rsid w:val="00F113CE"/>
    <w:pPr>
      <w:suppressAutoHyphens w:val="0"/>
      <w:overflowPunct/>
      <w:spacing w:before="100" w:beforeAutospacing="1" w:after="100" w:afterAutospacing="1"/>
    </w:pPr>
    <w:rPr>
      <w:rFonts w:ascii="Times New Roman" w:hAnsi="Times New Roman" w:cs="Times New Roman"/>
      <w:kern w:val="0"/>
      <w:szCs w:val="24"/>
      <w:lang w:eastAsia="es-ES"/>
    </w:rPr>
  </w:style>
  <w:style w:type="character" w:styleId="Hipervnculo">
    <w:name w:val="Hyperlink"/>
    <w:basedOn w:val="Fuentedeprrafopredeter"/>
    <w:uiPriority w:val="99"/>
    <w:unhideWhenUsed/>
    <w:rsid w:val="0015241B"/>
    <w:rPr>
      <w:color w:val="0563C1" w:themeColor="hyperlink"/>
      <w:u w:val="single"/>
    </w:rPr>
  </w:style>
  <w:style w:type="character" w:styleId="Mencinsinresolver">
    <w:name w:val="Unresolved Mention"/>
    <w:basedOn w:val="Fuentedeprrafopredeter"/>
    <w:uiPriority w:val="99"/>
    <w:semiHidden/>
    <w:unhideWhenUsed/>
    <w:rsid w:val="001524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897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238</Words>
  <Characters>1311</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José Antonio Vázquez Laboisse</cp:lastModifiedBy>
  <cp:revision>2</cp:revision>
  <cp:lastPrinted>2023-05-05T13:26:00Z</cp:lastPrinted>
  <dcterms:created xsi:type="dcterms:W3CDTF">2024-01-07T09:02:00Z</dcterms:created>
  <dcterms:modified xsi:type="dcterms:W3CDTF">2024-01-07T09:02:00Z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