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0011" w:rsidRDefault="00B10011" w:rsidP="00D912A2">
      <w:pPr>
        <w:pStyle w:val="Textoindependiente"/>
        <w:spacing w:line="240" w:lineRule="auto"/>
        <w:rPr>
          <w:rFonts w:ascii="Arial Narrow" w:hAnsi="Arial Narrow" w:cs="Trebuchet MS"/>
          <w:b/>
          <w:bCs/>
          <w:sz w:val="40"/>
          <w:szCs w:val="40"/>
        </w:rPr>
      </w:pPr>
      <w:r>
        <w:rPr>
          <w:rFonts w:ascii="Arial Narrow" w:hAnsi="Arial Narrow" w:cs="Trebuchet MS"/>
          <w:b/>
          <w:bCs/>
          <w:sz w:val="40"/>
          <w:szCs w:val="40"/>
        </w:rPr>
        <w:t>La alcaldesa comparte con los vecinos de Mesas de Asta los avances para la puesta en valor del Yacimiento Asta Regia</w:t>
      </w:r>
    </w:p>
    <w:p w:rsidR="00F11F6C" w:rsidRDefault="00F11F6C" w:rsidP="00D912A2">
      <w:pPr>
        <w:pStyle w:val="Textoindependiente"/>
        <w:spacing w:line="240" w:lineRule="auto"/>
        <w:jc w:val="both"/>
        <w:rPr>
          <w:rFonts w:ascii="Arial Narrow" w:hAnsi="Arial Narrow" w:cs="Trebuchet MS"/>
          <w:b/>
          <w:bCs/>
          <w:sz w:val="26"/>
          <w:szCs w:val="26"/>
        </w:rPr>
      </w:pPr>
    </w:p>
    <w:p w:rsidR="00D912A2" w:rsidRDefault="00C81B89" w:rsidP="00D912A2">
      <w:pPr>
        <w:pStyle w:val="Textoindependiente"/>
        <w:spacing w:line="240" w:lineRule="auto"/>
        <w:jc w:val="both"/>
        <w:rPr>
          <w:rFonts w:ascii="Arial Narrow" w:hAnsi="Arial Narrow" w:cs="Arial Narrow"/>
          <w:color w:val="212121"/>
          <w:sz w:val="26"/>
          <w:szCs w:val="26"/>
        </w:rPr>
      </w:pPr>
      <w:bookmarkStart w:id="0" w:name="_GoBack"/>
      <w:bookmarkEnd w:id="0"/>
      <w:r>
        <w:rPr>
          <w:rFonts w:ascii="Arial Narrow" w:hAnsi="Arial Narrow" w:cs="Trebuchet MS"/>
          <w:b/>
          <w:bCs/>
          <w:sz w:val="26"/>
          <w:szCs w:val="26"/>
        </w:rPr>
        <w:t>14</w:t>
      </w:r>
      <w:r w:rsidR="00D912A2" w:rsidRPr="00D912A2">
        <w:rPr>
          <w:rFonts w:ascii="Arial Narrow" w:hAnsi="Arial Narrow" w:cs="Trebuchet MS"/>
          <w:b/>
          <w:bCs/>
          <w:sz w:val="26"/>
          <w:szCs w:val="26"/>
        </w:rPr>
        <w:t xml:space="preserve"> de enero de 2024</w:t>
      </w:r>
      <w:r w:rsidR="00D912A2">
        <w:rPr>
          <w:rFonts w:ascii="Trebuchet MS" w:hAnsi="Trebuchet MS" w:cs="Trebuchet MS"/>
          <w:b/>
          <w:bCs/>
          <w:sz w:val="26"/>
          <w:szCs w:val="26"/>
        </w:rPr>
        <w:t>.</w:t>
      </w:r>
      <w:r w:rsidR="00D912A2">
        <w:rPr>
          <w:rFonts w:ascii="Arial" w:hAnsi="Arial" w:cs="Arial"/>
          <w:szCs w:val="24"/>
        </w:rPr>
        <w:t xml:space="preserve"> </w:t>
      </w:r>
      <w:r w:rsidR="00D912A2">
        <w:rPr>
          <w:rFonts w:ascii="Arial Narrow" w:hAnsi="Arial Narrow" w:cs="Arial Narrow"/>
          <w:color w:val="212121"/>
          <w:sz w:val="26"/>
          <w:szCs w:val="26"/>
        </w:rPr>
        <w:t>La alcaldesa de Jerez, María José García-Pelayo, acompañada de los tenientes de alcaldesa Agustín Muñoz, Jaime Espinar y Susana Sánchez, ha mantenido una reunión con el delegado de Alcaldía de Mesas de Asta, José Antonio Fernández, y representantes de la Asociación de Vecinos, de la Asociación de Personas Mayores y de la Asociación de Mujeres La Brisa y jóvenes de la localidad para informarles de los pasos dados para recuperar el yacimiento de Asta Regia y otros asuntos relacionados con la barriada rural.</w:t>
      </w:r>
    </w:p>
    <w:p w:rsidR="00D912A2" w:rsidRDefault="00D912A2" w:rsidP="00B10011">
      <w:pPr>
        <w:pStyle w:val="Textoindependiente"/>
        <w:spacing w:line="240" w:lineRule="auto"/>
        <w:jc w:val="both"/>
        <w:rPr>
          <w:rFonts w:ascii="Arial Narrow" w:hAnsi="Arial Narrow" w:cs="Arial Narrow"/>
          <w:color w:val="212121"/>
          <w:sz w:val="26"/>
          <w:szCs w:val="26"/>
        </w:rPr>
      </w:pPr>
      <w:r>
        <w:rPr>
          <w:rFonts w:ascii="Arial Narrow" w:hAnsi="Arial Narrow" w:cs="Arial Narrow"/>
          <w:color w:val="212121"/>
          <w:sz w:val="26"/>
          <w:szCs w:val="26"/>
        </w:rPr>
        <w:t>Maria José García-Pelayo ha explicado a los vecinos de Mesas de Asta las gestiones que lleva a cabo con la Junta de Andalucía para poner en marcha la excavación del yacimiento de Asta Regia</w:t>
      </w:r>
      <w:r w:rsidR="00B10011">
        <w:rPr>
          <w:rFonts w:ascii="Arial Narrow" w:hAnsi="Arial Narrow" w:cs="Arial Narrow"/>
          <w:color w:val="212121"/>
          <w:sz w:val="26"/>
          <w:szCs w:val="26"/>
        </w:rPr>
        <w:t xml:space="preserve">. </w:t>
      </w:r>
    </w:p>
    <w:p w:rsidR="00D912A2" w:rsidRDefault="00D912A2" w:rsidP="00D912A2">
      <w:pPr>
        <w:pStyle w:val="Textoindependiente"/>
        <w:spacing w:line="240" w:lineRule="auto"/>
        <w:jc w:val="both"/>
        <w:rPr>
          <w:rStyle w:val="Textoennegrita1"/>
          <w:rFonts w:ascii="Arial Narrow" w:eastAsia="Tahoma" w:hAnsi="Arial Narrow" w:cs="Arial Narrow"/>
          <w:b w:val="0"/>
          <w:bCs w:val="0"/>
          <w:color w:val="000000"/>
          <w:sz w:val="26"/>
          <w:szCs w:val="26"/>
        </w:rPr>
      </w:pPr>
      <w:r>
        <w:rPr>
          <w:rFonts w:ascii="Arial Narrow" w:hAnsi="Arial Narrow" w:cs="Arial Narrow"/>
          <w:color w:val="212121"/>
          <w:sz w:val="26"/>
          <w:szCs w:val="26"/>
        </w:rPr>
        <w:t>La alcaldesa ha expresado su apoyo a la Plataforma Asta Regia por su colaboración en la investigación, conservación y defensa del yacimiento de Asta Regia y su entorno. En este sentido Maria José García-Pelayo ha animado a los vecinos junto con la Plataforma a organizar exposiciones, conferencias, foros u otros eventos de carácter similar en torno al yacimiento de Asta Regia y su patrimonio cultural y continuar con la elaboración del mural histórico en la calle Fidel.</w:t>
      </w:r>
    </w:p>
    <w:p w:rsidR="00D912A2" w:rsidRDefault="00D912A2" w:rsidP="00D912A2">
      <w:pPr>
        <w:pStyle w:val="Textoindependiente"/>
        <w:spacing w:line="240" w:lineRule="auto"/>
        <w:jc w:val="both"/>
        <w:rPr>
          <w:rStyle w:val="Textoennegrita1"/>
          <w:rFonts w:ascii="Arial Narrow" w:hAnsi="Arial Narrow" w:cs="Arial Narrow"/>
          <w:b w:val="0"/>
          <w:bCs w:val="0"/>
          <w:color w:val="212121"/>
          <w:sz w:val="26"/>
          <w:szCs w:val="26"/>
        </w:rPr>
      </w:pPr>
      <w:r>
        <w:rPr>
          <w:rStyle w:val="Textoennegrita1"/>
          <w:rFonts w:ascii="Arial Narrow" w:eastAsia="Tahoma" w:hAnsi="Arial Narrow" w:cs="Arial Narrow"/>
          <w:b w:val="0"/>
          <w:bCs w:val="0"/>
          <w:color w:val="000000"/>
          <w:sz w:val="26"/>
          <w:szCs w:val="26"/>
        </w:rPr>
        <w:t xml:space="preserve">La alcaldesa mantendrá próximamente una reunión con la </w:t>
      </w:r>
      <w:r>
        <w:rPr>
          <w:rStyle w:val="Textoennegrita1"/>
          <w:rFonts w:ascii="Arial Narrow" w:hAnsi="Arial Narrow" w:cs="Arial Narrow"/>
          <w:b w:val="0"/>
          <w:bCs w:val="0"/>
          <w:color w:val="212121"/>
          <w:sz w:val="26"/>
          <w:szCs w:val="26"/>
        </w:rPr>
        <w:t xml:space="preserve">Plataforma Asta Regia para la firma del convenio de colaboración entre la Asociación Plataforma por Asta Regia y el Ayuntamiento para impulsar la recuperación y puesta en valor del yacimiento arqueológico de Mesas de Asta. </w:t>
      </w:r>
      <w:r>
        <w:rPr>
          <w:rStyle w:val="Textoennegrita1"/>
          <w:rFonts w:ascii="Arial Narrow" w:eastAsia="Tahoma" w:hAnsi="Arial Narrow" w:cs="Arial Narrow"/>
          <w:b w:val="0"/>
          <w:bCs w:val="0"/>
          <w:color w:val="000000"/>
          <w:sz w:val="26"/>
          <w:szCs w:val="26"/>
        </w:rPr>
        <w:t>Se trata de un convenio que se firmará próximamente y que servirá de marco general para distintas actividades que se desarrollarán en convenios específicos</w:t>
      </w:r>
      <w:r>
        <w:rPr>
          <w:rStyle w:val="Textoennegrita1"/>
          <w:rFonts w:ascii="Arial Narrow" w:hAnsi="Arial Narrow" w:cs="Arial Narrow"/>
          <w:b w:val="0"/>
          <w:bCs w:val="0"/>
          <w:color w:val="212121"/>
          <w:sz w:val="26"/>
          <w:szCs w:val="26"/>
        </w:rPr>
        <w:t xml:space="preserve">. </w:t>
      </w:r>
    </w:p>
    <w:p w:rsidR="00D912A2" w:rsidRDefault="00D912A2" w:rsidP="00D912A2">
      <w:pPr>
        <w:pStyle w:val="Textoindependiente"/>
        <w:spacing w:line="240" w:lineRule="auto"/>
        <w:jc w:val="both"/>
      </w:pPr>
      <w:r>
        <w:rPr>
          <w:rStyle w:val="Textoennegrita1"/>
          <w:rFonts w:ascii="Arial Narrow" w:hAnsi="Arial Narrow" w:cs="Arial Narrow"/>
          <w:b w:val="0"/>
          <w:bCs w:val="0"/>
          <w:color w:val="212121"/>
          <w:sz w:val="26"/>
          <w:szCs w:val="26"/>
        </w:rPr>
        <w:t>De igual modo, la alcaldesa y el delegado de Alcaldía de Mesas de Asta han repasado las peticiones de los vecinos al Ayuntamiento para la mejora de la barriada rural.</w:t>
      </w:r>
    </w:p>
    <w:p w:rsidR="00D912A2" w:rsidRDefault="00D912A2" w:rsidP="00D912A2">
      <w:pPr>
        <w:pStyle w:val="Textoindependiente"/>
        <w:spacing w:line="240" w:lineRule="auto"/>
        <w:jc w:val="both"/>
      </w:pPr>
    </w:p>
    <w:p w:rsidR="00D912A2" w:rsidRDefault="00D912A2" w:rsidP="00D912A2">
      <w:pPr>
        <w:pStyle w:val="Textoindependiente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 Narrow" w:eastAsia="Arial Narrow" w:hAnsi="Arial Narrow" w:cs="Arial Narrow"/>
          <w:color w:val="212121"/>
          <w:sz w:val="26"/>
          <w:szCs w:val="26"/>
        </w:rPr>
        <w:t xml:space="preserve"> </w:t>
      </w:r>
    </w:p>
    <w:p w:rsidR="00D912A2" w:rsidRDefault="00D912A2" w:rsidP="00D912A2">
      <w:pPr>
        <w:pStyle w:val="Textoindependiente"/>
        <w:spacing w:line="240" w:lineRule="auto"/>
        <w:jc w:val="both"/>
      </w:pPr>
      <w:r>
        <w:rPr>
          <w:rFonts w:ascii="Arial" w:hAnsi="Arial" w:cs="Arial"/>
          <w:szCs w:val="24"/>
        </w:rPr>
        <w:t>(Se adj</w:t>
      </w:r>
      <w:r w:rsidR="00B10011">
        <w:rPr>
          <w:rFonts w:ascii="Arial" w:hAnsi="Arial" w:cs="Arial"/>
          <w:szCs w:val="24"/>
        </w:rPr>
        <w:t>unta fotografía</w:t>
      </w:r>
      <w:r>
        <w:rPr>
          <w:rFonts w:ascii="Arial" w:hAnsi="Arial" w:cs="Arial"/>
          <w:szCs w:val="24"/>
        </w:rPr>
        <w:t>)</w:t>
      </w:r>
    </w:p>
    <w:p w:rsidR="00D912A2" w:rsidRDefault="00F11F6C" w:rsidP="00D912A2">
      <w:pPr>
        <w:jc w:val="both"/>
      </w:pPr>
      <w:hyperlink r:id="rId7" w:anchor="_blank" w:history="1"/>
    </w:p>
    <w:p w:rsidR="00D912A2" w:rsidRDefault="00D912A2" w:rsidP="00D912A2">
      <w:pPr>
        <w:jc w:val="both"/>
      </w:pPr>
    </w:p>
    <w:p w:rsidR="00D912A2" w:rsidRDefault="00D912A2" w:rsidP="00D912A2">
      <w:pPr>
        <w:pStyle w:val="Textoindependiente"/>
        <w:spacing w:line="240" w:lineRule="auto"/>
        <w:jc w:val="both"/>
      </w:pPr>
    </w:p>
    <w:p w:rsidR="00D912A2" w:rsidRDefault="00D912A2" w:rsidP="00D912A2">
      <w:pPr>
        <w:pStyle w:val="Textoindependiente"/>
        <w:spacing w:line="240" w:lineRule="auto"/>
        <w:jc w:val="both"/>
      </w:pPr>
    </w:p>
    <w:p w:rsidR="00156EB3" w:rsidRPr="00D912A2" w:rsidRDefault="00156EB3" w:rsidP="00D912A2"/>
    <w:sectPr w:rsidR="00156EB3" w:rsidRPr="00D912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05" w:rsidRDefault="00965905">
      <w:r>
        <w:separator/>
      </w:r>
    </w:p>
  </w:endnote>
  <w:endnote w:type="continuationSeparator" w:id="0">
    <w:p w:rsidR="00965905" w:rsidRDefault="0096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Helvetica Neue"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156E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05" w:rsidRDefault="00965905">
      <w:r>
        <w:separator/>
      </w:r>
    </w:p>
  </w:footnote>
  <w:footnote w:type="continuationSeparator" w:id="0">
    <w:p w:rsidR="00965905" w:rsidRDefault="00965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156E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6590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6590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6409"/>
    <w:multiLevelType w:val="multilevel"/>
    <w:tmpl w:val="D7CADC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FE73AF"/>
    <w:multiLevelType w:val="multilevel"/>
    <w:tmpl w:val="9C1A07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B3"/>
    <w:rsid w:val="00061970"/>
    <w:rsid w:val="00156EB3"/>
    <w:rsid w:val="00965905"/>
    <w:rsid w:val="00B10011"/>
    <w:rsid w:val="00C74483"/>
    <w:rsid w:val="00C81B89"/>
    <w:rsid w:val="00D912A2"/>
    <w:rsid w:val="00F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DEFC9-0A93-446B-8DFF-358A65AB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74483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jq7UPAsPG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6</cp:revision>
  <cp:lastPrinted>2023-10-11T07:08:00Z</cp:lastPrinted>
  <dcterms:created xsi:type="dcterms:W3CDTF">2024-01-11T12:45:00Z</dcterms:created>
  <dcterms:modified xsi:type="dcterms:W3CDTF">2024-01-13T10:03:00Z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