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pPr>
      <w:r>
        <w:rPr>
          <w:rFonts w:cs="Arial Narrow" w:ascii="Arial Narrow" w:hAnsi="Arial Narrow"/>
          <w:b/>
          <w:bCs/>
          <w:sz w:val="40"/>
          <w:szCs w:val="40"/>
          <w:lang w:eastAsia="es-ES_tradnl"/>
        </w:rPr>
        <w:t>La alcaldesa reivindica la proyección cultural de Jerez desde el protagonismo de entidades  emblemáticas como la Academia de San Dionisio y la Real Escuela del Arte Ecuestre</w:t>
      </w:r>
      <w:bookmarkStart w:id="0" w:name="_GoBack"/>
      <w:bookmarkEnd w:id="0"/>
    </w:p>
    <w:p>
      <w:pPr>
        <w:pStyle w:val="ListParagraph"/>
        <w:widowControl w:val="false"/>
        <w:numPr>
          <w:ilvl w:val="0"/>
          <w:numId w:val="1"/>
        </w:numPr>
        <w:shd w:val="clear" w:color="auto" w:fill="FFFFFF"/>
        <w:tabs>
          <w:tab w:val="clear" w:pos="720"/>
          <w:tab w:val="left" w:pos="729" w:leader="none"/>
        </w:tabs>
        <w:spacing w:before="0" w:after="0"/>
        <w:contextualSpacing/>
        <w:rPr>
          <w:rFonts w:ascii="Arial Narrow" w:hAnsi="Arial Narrow" w:eastAsia="Arial" w:cs="Calibri" w:cstheme="minorHAnsi"/>
          <w:sz w:val="32"/>
          <w:szCs w:val="32"/>
          <w:lang w:eastAsia="es-ES_tradnl"/>
        </w:rPr>
      </w:pPr>
      <w:r>
        <w:rPr>
          <w:rFonts w:eastAsia="Arial" w:cs="Calibri" w:cstheme="minorHAnsi" w:ascii="Arial Narrow" w:hAnsi="Arial Narrow"/>
          <w:sz w:val="32"/>
          <w:szCs w:val="32"/>
          <w:lang w:eastAsia="es-ES_tradnl"/>
        </w:rPr>
      </w:r>
    </w:p>
    <w:p>
      <w:pPr>
        <w:pStyle w:val="ListParagraph"/>
        <w:widowControl w:val="false"/>
        <w:numPr>
          <w:ilvl w:val="0"/>
          <w:numId w:val="1"/>
        </w:numPr>
        <w:shd w:val="clear" w:color="auto" w:fill="FFFFFF"/>
        <w:tabs>
          <w:tab w:val="clear" w:pos="720"/>
          <w:tab w:val="left" w:pos="729" w:leader="none"/>
        </w:tabs>
        <w:spacing w:before="0" w:after="0"/>
        <w:contextualSpacing/>
        <w:rPr/>
      </w:pPr>
      <w:r>
        <w:rPr>
          <w:rFonts w:eastAsia="Arial" w:cs="Calibri" w:ascii="Arial Narrow" w:hAnsi="Arial Narrow" w:cstheme="minorHAnsi"/>
          <w:sz w:val="32"/>
          <w:szCs w:val="32"/>
          <w:lang w:eastAsia="es-ES_tradnl"/>
        </w:rPr>
        <w:t>La regidora agradece a ambas instituciones su apuesta por la excelencia y su compromiso con las señas de identidad de la ciudad</w:t>
      </w:r>
    </w:p>
    <w:p>
      <w:pPr>
        <w:pStyle w:val="Normal"/>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jc w:val="both"/>
        <w:rPr>
          <w:rFonts w:ascii="Arial Narrow" w:hAnsi="Arial Narrow"/>
          <w:sz w:val="26"/>
          <w:szCs w:val="26"/>
        </w:rPr>
      </w:pPr>
      <w:r>
        <w:rPr>
          <w:rFonts w:eastAsia="Tahoma" w:cs="Arial" w:ascii="Arial Narrow" w:hAnsi="Arial Narrow"/>
          <w:b/>
          <w:bCs/>
          <w:sz w:val="26"/>
          <w:szCs w:val="26"/>
        </w:rPr>
        <w:t xml:space="preserve">19 de enero de 2024. </w:t>
      </w:r>
      <w:r>
        <w:rPr>
          <w:rFonts w:eastAsia="Tahoma" w:cs="Arial" w:ascii="Arial Narrow" w:hAnsi="Arial Narrow"/>
          <w:sz w:val="26"/>
          <w:szCs w:val="26"/>
        </w:rPr>
        <w:t xml:space="preserve">La </w:t>
      </w:r>
      <w:r>
        <w:rPr>
          <w:rFonts w:eastAsia="Tahoma" w:cs="Arial Narrow" w:ascii="Arial Narrow" w:hAnsi="Arial Narrow"/>
          <w:sz w:val="26"/>
          <w:szCs w:val="26"/>
        </w:rPr>
        <w:t>Real Escuela del Arte Ecuestre ha acogido el acto institucional de clausura de dos aniversarios muy señalados por su relación con la historia y las señas de identidad de Jerez. La alcaldesa, María José García-Pelayo, ha felicitado tanto a la Real Escuela del Arte Ecuestre, como a la Real Academia de San Dionisio, en la culminación de los actos conmemorativos de sus 50º y 75º aniversarios respectivamente, en una tarde en la que se ha puesto en valor la trayectoria histórica de dos instituciones ligadas íntimamente a la historia de la ciudad, pero también a su presente y a su futuro, desde su compromiso diario con la excelencia y con las señas de identidad jerezanas.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El acto institucional ha estado presidido por la alcaldesa, junto al director general de Turismo de la Junta de Andalucía, Francisco Montes; el gerente de la Real Escuela Andaluza del Arte Ecuestre, Rafael Olvera; y el presidente de la Real Academia de San Dionisio, Juan Salido Freyre.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En su intervención, la alcaldesa ha recordado a dos figuras fundamentales en la historia de la ciudad, como fueron Francisco Fernández García-Figueras, presidente durante 25 años de la Real Academia de San Dionisio, y Álvaro Domecq Romero, fundador de la Real Escuela del Arte Ecuestre, cuyo</w:t>
      </w:r>
      <w:r>
        <w:rPr>
          <w:rFonts w:eastAsia="Tahoma" w:cs="Arial" w:ascii="Arial Narrow" w:hAnsi="Arial Narrow"/>
          <w:sz w:val="26"/>
          <w:szCs w:val="26"/>
        </w:rPr>
        <w:t xml:space="preserve"> empeño “nos permite en la actualidad gozar de estos dos grandes motivos de orgullo que tenemos en nuestra ciudad en forma de academia y de escuela”</w:t>
      </w:r>
      <w:r>
        <w:rPr>
          <w:rFonts w:eastAsia="Tahoma" w:cs="Arial Narrow"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María José García-Pelayo ha reivindicado que J</w:t>
      </w:r>
      <w:r>
        <w:rPr>
          <w:rFonts w:eastAsia="Tahoma" w:cs="Arial" w:ascii="Arial Narrow" w:hAnsi="Arial Narrow"/>
          <w:sz w:val="26"/>
          <w:szCs w:val="26"/>
        </w:rPr>
        <w:t xml:space="preserve">erez necesita del aporte de toda la ciudadanía y tenido social y empresarial “para que la cultura sea, además, de un eje transmisor de conocimientos e incluso de inquietudes, un garante de la memoria local y una piedra angular de su futuro”.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En este sentido, ha recordado la apuesta del Gobierno de Jerez por la recuperación del Depósito de Sementales, “logrando de esa forma dar un importante salto cualitativo en la formación ecuestre y, a la vez, volver a poner en uso diario y efectivo esas dependencias”, reivindicando que “la cultura de Jerez, y es uno de los grandes objetivos de la presente legislatura, debe erigirse también en uno de los principales motores económicos de nuestra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 xml:space="preserve">El evento ha contado con la participación de miembros de la Corporación, y representantes del tejido social y cultural de la ciudad, que han respaldado un acto de celebración que ha contado con ponentes de excepción. Andrés Luis Cañadas la ponencia </w:t>
      </w:r>
      <w:r>
        <w:rPr>
          <w:rFonts w:ascii="Arial Narrow" w:hAnsi="Arial Narrow"/>
          <w:sz w:val="26"/>
          <w:szCs w:val="26"/>
        </w:rPr>
        <w:t xml:space="preserve">"75 años de la Historia de la Real Academia de San Dionisio de Ciencias, Artes y Letras de Jerez". Luis Javier Gutiérrez ha desarrollado la conferencia "50 años de la Historia de la Fundación Real Escuela Andaluza del Arte Ecuestre", y Felipe Morenés y Giles ha desarrollado el tema </w:t>
      </w:r>
      <w:r>
        <w:rPr>
          <w:rFonts w:eastAsia="Tahoma" w:cs="Arial Narrow" w:ascii="Arial Narrow" w:hAnsi="Arial Narrow"/>
          <w:sz w:val="26"/>
          <w:szCs w:val="26"/>
        </w:rPr>
        <w:t>"El caballo y la equitación militar y deportiva".</w:t>
      </w:r>
    </w:p>
    <w:p>
      <w:pPr>
        <w:pStyle w:val="Normal"/>
        <w:jc w:val="both"/>
        <w:rPr>
          <w:rFonts w:ascii="Arial Narrow" w:hAnsi="Arial Narrow"/>
          <w:sz w:val="26"/>
          <w:szCs w:val="26"/>
        </w:rPr>
      </w:pPr>
      <w:r>
        <w:rPr>
          <w:rFonts w:ascii="Arial Narrow" w:hAnsi="Arial Narrow"/>
          <w:sz w:val="26"/>
          <w:szCs w:val="26"/>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Narrow" w:hAnsi="Arial Narrow"/>
                <w:sz w:val="26"/>
                <w:szCs w:val="26"/>
              </w:rPr>
            </w:pPr>
            <w:r>
              <w:rPr>
                <w:rFonts w:eastAsia="Tahoma" w:cs="Arial Narrow" w:ascii="Arial Narrow" w:hAnsi="Arial Narrow"/>
                <w:sz w:val="26"/>
                <w:szCs w:val="26"/>
              </w:rPr>
              <w:t>Se adjunta</w:t>
            </w:r>
            <w:r>
              <w:rPr>
                <w:rFonts w:eastAsia="Tahoma" w:cs="Arial Narrow" w:ascii="Arial Narrow" w:hAnsi="Arial Narrow"/>
                <w:sz w:val="26"/>
                <w:szCs w:val="26"/>
              </w:rPr>
              <w:t>n</w:t>
            </w:r>
            <w:r>
              <w:rPr>
                <w:rFonts w:eastAsia="Tahoma" w:cs="Arial Narrow" w:ascii="Arial Narrow" w:hAnsi="Arial Narrow"/>
                <w:sz w:val="26"/>
                <w:szCs w:val="26"/>
              </w:rPr>
              <w:t xml:space="preserve"> fotografía</w:t>
            </w:r>
            <w:r>
              <w:rPr>
                <w:rFonts w:eastAsia="Tahoma" w:cs="Arial Narrow" w:ascii="Arial Narrow" w:hAnsi="Arial Narrow"/>
                <w:sz w:val="26"/>
                <w:szCs w:val="26"/>
              </w:rPr>
              <w:t>s</w:t>
            </w:r>
          </w:p>
        </w:tc>
      </w:tr>
    </w:tbl>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cs="Calibri"/>
        </w:rPr>
      </w:pPr>
      <w:r>
        <w:rPr>
          <w:rFonts w:cs="Calibri"/>
        </w:rPr>
      </w:r>
    </w:p>
    <w:p>
      <w:pPr>
        <w:pStyle w:val="Normal"/>
        <w:jc w:val="both"/>
        <w:rPr>
          <w:rFonts w:ascii="Arial Narrow" w:hAnsi="Arial Narrow"/>
          <w:sz w:val="26"/>
          <w:szCs w:val="26"/>
        </w:rPr>
      </w:pPr>
      <w:r>
        <w:rPr/>
      </w:r>
    </w:p>
    <w:sectPr>
      <w:headerReference w:type="even" r:id="rId2"/>
      <w:headerReference w:type="default" r:id="rId3"/>
      <w:headerReference w:type="firs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ONormal1" w:customStyle="1">
    <w:name w:val="LO-Normal1"/>
    <w:qFormat/>
    <w:pPr>
      <w:widowControl/>
      <w:suppressAutoHyphens w:val="true"/>
      <w:bidi w:val="0"/>
      <w:spacing w:before="0" w:after="0"/>
      <w:jc w:val="both"/>
    </w:pPr>
    <w:rPr>
      <w:rFonts w:ascii="Calibri" w:hAnsi="Calibri" w:eastAsia="Calibri" w:cs="Calibri"/>
      <w:color w:val="auto"/>
      <w:kern w:val="0"/>
      <w:sz w:val="22"/>
      <w:szCs w:val="22"/>
      <w:lang w:eastAsia="zh-CN" w:val="es-ES" w:bidi="ar-SA"/>
    </w:rPr>
  </w:style>
  <w:style w:type="paragraph" w:styleId="ListParagraph">
    <w:name w:val="List Paragraph"/>
    <w:basedOn w:val="Normal"/>
    <w:qFormat/>
    <w:pPr>
      <w:spacing w:before="0" w:after="160"/>
      <w:ind w:left="720" w:hanging="0"/>
      <w:contextualSpacing/>
    </w:pPr>
    <w:rPr/>
  </w:style>
  <w:style w:type="paragraph" w:styleId="Secuenciahoras" w:customStyle="1">
    <w:name w:val="Secuencia horas"/>
    <w:basedOn w:val="Ttulo1"/>
    <w:qFormat/>
    <w:pPr>
      <w:jc w:val="both"/>
    </w:pPr>
    <w:rPr>
      <w:color w:val="2F5496" w:themeColor="accent1" w:themeShade="bf"/>
    </w:rPr>
  </w:style>
  <w:style w:type="paragraph" w:styleId="Aclaracin" w:customStyle="1">
    <w:name w:val="Aclaración"/>
    <w:basedOn w:val="Normal"/>
    <w:qFormat/>
    <w:pPr>
      <w:spacing w:before="0" w:after="120"/>
      <w:ind w:left="1418" w:hanging="0"/>
      <w:jc w:val="both"/>
    </w:pPr>
    <w:rPr>
      <w:i/>
      <w:sz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Application>LibreOffice/7.3.6.2$Windows_X86_64 LibreOffice_project/c28ca90fd6e1a19e189fc16c05f8f8924961e12e</Application>
  <AppVersion>15.0000</AppVersion>
  <Pages>2</Pages>
  <Words>513</Words>
  <Characters>2565</Characters>
  <CharactersWithSpaces>3072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2024-01-18T12:01:00Z</dcterms:created>
  <dc:creator>ADELIFL</dc:creator>
  <dc:description/>
  <dc:language>es-ES</dc:language>
  <cp:lastModifiedBy/>
  <dcterms:modified xsi:type="dcterms:W3CDTF">2024-01-19T20:01:53Z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