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>El Gobierno de Jerez inicia la recuperación de los rótulos del callejero histórico de la ciudad</w:t>
      </w:r>
    </w:p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</w:r>
    </w:p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sz w:val="36"/>
          <w:szCs w:val="36"/>
        </w:rPr>
        <w:t>Jaime Espinar ha explicado que “se está actuando en la reparación y adecuación de los rótulos desde Infraestructuras para que Jerez tenga una imagen cuidada y que preserve nuestra esencia y nuestra historia”</w:t>
      </w:r>
    </w:p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</w:r>
    </w:p>
    <w:p>
      <w:pPr>
        <w:pStyle w:val="Normal"/>
        <w:rPr>
          <w:rFonts w:ascii="Arial Narrow" w:hAnsi="Arial Narrow" w:cs="Arial"/>
          <w:b/>
          <w:b/>
          <w:bCs/>
          <w:sz w:val="40"/>
          <w:szCs w:val="40"/>
        </w:rPr>
      </w:pPr>
      <w:r>
        <w:rPr>
          <w:rFonts w:cs="Arial" w:ascii="Arial Narrow" w:hAnsi="Arial Narrow"/>
          <w:sz w:val="36"/>
          <w:szCs w:val="36"/>
        </w:rPr>
        <w:t>“</w:t>
      </w:r>
      <w:r>
        <w:rPr>
          <w:rFonts w:cs="Arial" w:ascii="Arial Narrow" w:hAnsi="Arial Narrow"/>
          <w:sz w:val="36"/>
          <w:szCs w:val="36"/>
        </w:rPr>
        <w:t xml:space="preserve">Se han ido perdiendo muchos en los últimos años y hemos iniciado un inventario de las calles en las que faltan, pero ya en esta primera fase hemos recuperado los de Juana de Dios Lacoste, Carrizosa, Juan Capitán y Parada y Barreto”, ha añadido el teniente de alcaldesa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21</w:t>
      </w:r>
      <w:r>
        <w:rPr>
          <w:rFonts w:eastAsia="Tahoma" w:cs="Arial" w:ascii="Arial Narrow" w:hAnsi="Arial Narrow"/>
          <w:b/>
          <w:bCs/>
          <w:sz w:val="26"/>
          <w:szCs w:val="26"/>
        </w:rPr>
        <w:t xml:space="preserve"> de enero de 2024</w:t>
      </w:r>
      <w:r>
        <w:rPr>
          <w:rFonts w:eastAsia="Tahoma" w:cs="Arial" w:ascii="Arial Narrow" w:hAnsi="Arial Narrow"/>
          <w:sz w:val="26"/>
          <w:szCs w:val="26"/>
        </w:rPr>
        <w:t xml:space="preserve">. El Gobierno de Jerez ha iniciado la primera fase de la recuperación de los rótulos del callejero histórico de la ciudad a través de la Tenencia de Alcaldía de Servicios Públicos, que dirige Jaime Espinar. 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La actuación consiste en la reparación y adecuación de tales rótulos “desde Infraestructuras para que Jerez tenga una imagen cuidada y que preserve nuestra esencia y también nuestra historia”.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El teniente de alcaldesa ha avanzado que “se han perdido muchos rótulos del callejero histórico del centro en los últimos años y hemos iniciado un inventario de las calles en las que faltan, pero en esta primera fase ya hemos podido recuperar los de Juana de Dios Lacoste, Juan Capitán, Carrizosa y Parada y Barreto”.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b w:val="false"/>
          <w:b w:val="false"/>
          <w:bCs w:val="false"/>
        </w:rPr>
      </w:pPr>
      <w:r>
        <w:rPr>
          <w:rFonts w:eastAsia="Tahoma" w:cs="Arial" w:ascii="Arial Narrow" w:hAnsi="Arial Narrow"/>
          <w:b w:val="false"/>
          <w:bCs w:val="false"/>
          <w:i/>
          <w:color w:val="00000A"/>
          <w:sz w:val="26"/>
          <w:szCs w:val="26"/>
          <w:lang w:eastAsia="es-ES_tradnl"/>
        </w:rPr>
        <w:t>Se adjunta fotografía y enlace de audio: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b w:val="false"/>
          <w:b w:val="false"/>
          <w:bCs w:val="false"/>
        </w:rPr>
      </w:pPr>
      <w:r>
        <w:rPr>
          <w:rStyle w:val="EnlacedeInternet"/>
          <w:rFonts w:eastAsia="Tahoma" w:cs="Arial" w:ascii="Arial Narrow" w:hAnsi="Arial Narrow"/>
          <w:b w:val="false"/>
          <w:bCs w:val="false"/>
          <w:i/>
          <w:color w:val="00000A"/>
          <w:sz w:val="26"/>
          <w:szCs w:val="26"/>
          <w:lang w:eastAsia="es-ES_tradnl"/>
        </w:rPr>
        <w:t>https://www.transfernow.net/dl/202401199C2VOeEF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142"/>
        <w:jc w:val="both"/>
        <w:rPr>
          <w:b w:val="false"/>
          <w:b w:val="false"/>
          <w:bCs w:val="fals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c74483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LibreOffice/7.3.6.2$Windows_X86_64 LibreOffice_project/c28ca90fd6e1a19e189fc16c05f8f8924961e12e</Application>
  <AppVersion>15.0000</AppVersion>
  <Pages>1</Pages>
  <Words>229</Words>
  <Characters>1171</Characters>
  <CharactersWithSpaces>1394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2024-01-09T12:11:00Z</dcterms:created>
  <dc:creator>ADELIFL</dc:creator>
  <dc:description/>
  <dc:language>es-ES</dc:language>
  <cp:lastModifiedBy/>
  <cp:lastPrinted>2023-10-11T07:08:00Z</cp:lastPrinted>
  <dcterms:modified xsi:type="dcterms:W3CDTF">2024-01-19T13:30:24Z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