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3121" w:rsidRDefault="00825571">
      <w:pPr>
        <w:rPr>
          <w:sz w:val="40"/>
          <w:szCs w:val="40"/>
        </w:rPr>
      </w:pPr>
      <w:r>
        <w:rPr>
          <w:rFonts w:ascii="Arial Narrow" w:hAnsi="Arial Narrow" w:cs="Trebuchet MS"/>
          <w:b/>
          <w:bCs/>
          <w:sz w:val="40"/>
          <w:szCs w:val="40"/>
        </w:rPr>
        <w:t>El Ayuntamiento y el sector de empresas inmobiliarias abordan vías de colaboración para favorecer la ampliación del parque de viviendas asequibles</w:t>
      </w:r>
      <w:bookmarkStart w:id="0" w:name="_GoBack"/>
      <w:bookmarkEnd w:id="0"/>
      <w:r>
        <w:rPr>
          <w:rFonts w:ascii="Arial Narrow" w:hAnsi="Arial Narrow" w:cs="Trebuchet MS"/>
          <w:b/>
          <w:bCs/>
          <w:sz w:val="40"/>
          <w:szCs w:val="40"/>
        </w:rPr>
        <w:t xml:space="preserve"> de Jerez</w:t>
      </w:r>
    </w:p>
    <w:p w:rsidR="00663121" w:rsidRDefault="00663121">
      <w:pPr>
        <w:rPr>
          <w:rFonts w:ascii="Arial Narrow" w:hAnsi="Arial Narrow"/>
          <w:sz w:val="36"/>
          <w:szCs w:val="36"/>
        </w:rPr>
      </w:pPr>
    </w:p>
    <w:p w:rsidR="00663121" w:rsidRDefault="00825571">
      <w:r>
        <w:rPr>
          <w:rFonts w:ascii="Arial Narrow" w:hAnsi="Arial Narrow" w:cs="Trebuchet MS"/>
          <w:sz w:val="32"/>
          <w:szCs w:val="32"/>
        </w:rPr>
        <w:t xml:space="preserve">Belén de la Cuadra agradece a la </w:t>
      </w:r>
      <w:r>
        <w:rPr>
          <w:rFonts w:ascii="Arial Narrow" w:hAnsi="Arial Narrow" w:cs="Trebuchet MS"/>
          <w:color w:val="000000"/>
          <w:sz w:val="32"/>
          <w:szCs w:val="32"/>
        </w:rPr>
        <w:t>Asociación de Gestores Inmobiliarios de la provincia de Cá</w:t>
      </w:r>
      <w:r>
        <w:rPr>
          <w:rFonts w:ascii="Arial Narrow" w:hAnsi="Arial Narrow" w:cs="Trebuchet MS"/>
          <w:color w:val="000000"/>
          <w:sz w:val="32"/>
          <w:szCs w:val="32"/>
        </w:rPr>
        <w:t>diz (</w:t>
      </w:r>
      <w:r>
        <w:rPr>
          <w:rStyle w:val="Destaquemayor"/>
          <w:rFonts w:ascii="Arial Narrow" w:hAnsi="Arial Narrow" w:cs="Trebuchet MS"/>
          <w:b w:val="0"/>
          <w:bCs w:val="0"/>
          <w:color w:val="000000"/>
          <w:sz w:val="32"/>
          <w:szCs w:val="32"/>
        </w:rPr>
        <w:t>GICA</w:t>
      </w:r>
      <w:r>
        <w:rPr>
          <w:rFonts w:ascii="Arial Narrow" w:hAnsi="Arial Narrow" w:cs="Trebuchet MS"/>
          <w:color w:val="000000"/>
          <w:sz w:val="32"/>
          <w:szCs w:val="32"/>
        </w:rPr>
        <w:t>) s</w:t>
      </w:r>
      <w:r>
        <w:rPr>
          <w:rFonts w:ascii="Arial Narrow" w:hAnsi="Arial Narrow" w:cs="Trebuchet MS"/>
          <w:color w:val="000000"/>
          <w:sz w:val="32"/>
          <w:szCs w:val="32"/>
        </w:rPr>
        <w:t xml:space="preserve">u </w:t>
      </w:r>
      <w:r>
        <w:rPr>
          <w:rFonts w:ascii="Arial Narrow" w:hAnsi="Arial Narrow" w:cs="Trebuchet MS"/>
          <w:color w:val="000000"/>
          <w:sz w:val="32"/>
          <w:szCs w:val="32"/>
        </w:rPr>
        <w:t>labor de impulso a la actividad residencial en la ciudad</w:t>
      </w:r>
    </w:p>
    <w:p w:rsidR="00663121" w:rsidRDefault="00663121">
      <w:pPr>
        <w:jc w:val="both"/>
        <w:rPr>
          <w:rFonts w:ascii="Arial Narrow" w:hAnsi="Arial Narrow"/>
          <w:sz w:val="26"/>
          <w:szCs w:val="26"/>
        </w:rPr>
      </w:pPr>
    </w:p>
    <w:p w:rsidR="00663121" w:rsidRDefault="00825571">
      <w:pPr>
        <w:jc w:val="both"/>
      </w:pPr>
      <w:r>
        <w:rPr>
          <w:rFonts w:ascii="Arial Narrow" w:hAnsi="Arial Narrow" w:cs="Trebuchet MS"/>
          <w:b/>
          <w:bCs/>
          <w:color w:val="000000"/>
          <w:sz w:val="26"/>
          <w:szCs w:val="26"/>
        </w:rPr>
        <w:t xml:space="preserve">21 de enero de 2024. </w:t>
      </w:r>
      <w:r>
        <w:rPr>
          <w:rFonts w:ascii="Arial Narrow" w:hAnsi="Arial Narrow" w:cs="Trebuchet MS"/>
          <w:color w:val="000000"/>
          <w:sz w:val="26"/>
          <w:szCs w:val="26"/>
        </w:rPr>
        <w:t xml:space="preserve">La delegada de Vivienda, Belén de la Cuadra, junto a técnicos </w:t>
      </w:r>
      <w:proofErr w:type="spellStart"/>
      <w:r>
        <w:rPr>
          <w:rFonts w:ascii="Arial Narrow" w:hAnsi="Arial Narrow" w:cs="Trebuchet MS"/>
          <w:color w:val="000000"/>
          <w:sz w:val="26"/>
          <w:szCs w:val="26"/>
        </w:rPr>
        <w:t>Emuvijesa</w:t>
      </w:r>
      <w:proofErr w:type="spellEnd"/>
      <w:r>
        <w:rPr>
          <w:rFonts w:ascii="Arial Narrow" w:hAnsi="Arial Narrow" w:cs="Trebuchet MS"/>
          <w:color w:val="000000"/>
          <w:sz w:val="26"/>
          <w:szCs w:val="26"/>
        </w:rPr>
        <w:t>, ha mantenido una reunión con el presidente de la Asociación de Gestores Inmobiliarios de la provincia de</w:t>
      </w:r>
      <w:r>
        <w:rPr>
          <w:rFonts w:ascii="Arial Narrow" w:hAnsi="Arial Narrow" w:cs="Trebuchet MS"/>
          <w:color w:val="000000"/>
          <w:sz w:val="26"/>
          <w:szCs w:val="26"/>
        </w:rPr>
        <w:t xml:space="preserve"> C</w:t>
      </w:r>
      <w:r>
        <w:rPr>
          <w:rFonts w:ascii="Arial Narrow" w:hAnsi="Arial Narrow" w:cs="Trebuchet MS"/>
          <w:color w:val="000000"/>
          <w:sz w:val="26"/>
          <w:szCs w:val="26"/>
        </w:rPr>
        <w:t>ádiz (</w:t>
      </w:r>
      <w:r>
        <w:rPr>
          <w:rStyle w:val="Destaquemayor"/>
          <w:rFonts w:ascii="Arial Narrow" w:hAnsi="Arial Narrow" w:cs="Trebuchet MS"/>
          <w:b w:val="0"/>
          <w:bCs w:val="0"/>
          <w:color w:val="000000"/>
          <w:sz w:val="26"/>
          <w:szCs w:val="26"/>
        </w:rPr>
        <w:t>GICA</w:t>
      </w:r>
      <w:r>
        <w:rPr>
          <w:rFonts w:ascii="Arial Narrow" w:hAnsi="Arial Narrow" w:cs="Trebuchet MS"/>
          <w:color w:val="000000"/>
          <w:sz w:val="26"/>
          <w:szCs w:val="26"/>
        </w:rPr>
        <w:t xml:space="preserve">), Lucas Carrasco </w:t>
      </w:r>
      <w:proofErr w:type="spellStart"/>
      <w:r>
        <w:rPr>
          <w:rFonts w:ascii="Arial Narrow" w:hAnsi="Arial Narrow" w:cs="Trebuchet MS"/>
          <w:color w:val="000000"/>
          <w:sz w:val="26"/>
          <w:szCs w:val="26"/>
        </w:rPr>
        <w:t>Murrel</w:t>
      </w:r>
      <w:proofErr w:type="spellEnd"/>
      <w:r>
        <w:rPr>
          <w:rFonts w:ascii="Arial Narrow" w:hAnsi="Arial Narrow" w:cs="Trebuchet MS"/>
          <w:color w:val="000000"/>
          <w:sz w:val="26"/>
          <w:szCs w:val="26"/>
        </w:rPr>
        <w:t>, y con representantes de las agencias inmobiliarias asociadas en Jerez, al</w:t>
      </w:r>
      <w:r>
        <w:rPr>
          <w:rFonts w:ascii="Arial Narrow" w:hAnsi="Arial Narrow" w:cs="Trebuchet MS"/>
          <w:color w:val="000000"/>
          <w:sz w:val="26"/>
          <w:szCs w:val="26"/>
        </w:rPr>
        <w:t xml:space="preserve"> objeto de</w:t>
      </w:r>
      <w:r>
        <w:rPr>
          <w:rFonts w:ascii="Arial Narrow" w:hAnsi="Arial Narrow"/>
          <w:sz w:val="26"/>
          <w:szCs w:val="26"/>
        </w:rPr>
        <w:t xml:space="preserve"> conocer el trabajo y la actividad que desarrolla este colectivo, así como establecer líneas de colaboración de carácter público-privad</w:t>
      </w:r>
      <w:r>
        <w:rPr>
          <w:rFonts w:ascii="Arial Narrow" w:hAnsi="Arial Narrow"/>
          <w:sz w:val="26"/>
          <w:szCs w:val="26"/>
        </w:rPr>
        <w:t xml:space="preserve">a. </w:t>
      </w:r>
    </w:p>
    <w:p w:rsidR="00663121" w:rsidRDefault="00663121">
      <w:pPr>
        <w:jc w:val="both"/>
        <w:rPr>
          <w:rFonts w:ascii="Arial Narrow" w:hAnsi="Arial Narrow"/>
          <w:sz w:val="26"/>
          <w:szCs w:val="26"/>
        </w:rPr>
      </w:pPr>
    </w:p>
    <w:p w:rsidR="00663121" w:rsidRDefault="00825571">
      <w:pPr>
        <w:jc w:val="both"/>
        <w:rPr>
          <w:rFonts w:ascii="Arial Narrow" w:hAnsi="Arial Narrow"/>
          <w:sz w:val="26"/>
          <w:szCs w:val="26"/>
        </w:rPr>
      </w:pPr>
      <w:r>
        <w:rPr>
          <w:rFonts w:ascii="Arial Narrow" w:hAnsi="Arial Narrow"/>
          <w:sz w:val="26"/>
          <w:szCs w:val="26"/>
        </w:rPr>
        <w:t xml:space="preserve">En el transcurso del encuentro, se abordaron distintos asuntos relacionados que son de interés para este sector, como pueden ser la agilización de actuaciones de fincas del centro histórico, que últimamente están siendo muy demandadas por inversores, </w:t>
      </w:r>
      <w:r>
        <w:rPr>
          <w:rFonts w:ascii="Arial Narrow" w:hAnsi="Arial Narrow"/>
          <w:sz w:val="26"/>
          <w:szCs w:val="26"/>
        </w:rPr>
        <w:t xml:space="preserve">tal y como coincidieron en resaltar tanto la delegada como los representantes de estas empresas; o la necesidad de impulsar la colaboración público privada para el desarrollo de suelos con dedicación a viviendas protegidas. </w:t>
      </w:r>
    </w:p>
    <w:p w:rsidR="00663121" w:rsidRDefault="00663121">
      <w:pPr>
        <w:jc w:val="both"/>
        <w:rPr>
          <w:rFonts w:ascii="Arial Narrow" w:hAnsi="Arial Narrow"/>
          <w:sz w:val="26"/>
          <w:szCs w:val="26"/>
        </w:rPr>
      </w:pPr>
    </w:p>
    <w:p w:rsidR="00663121" w:rsidRDefault="00825571">
      <w:pPr>
        <w:jc w:val="both"/>
        <w:rPr>
          <w:rFonts w:ascii="Arial Narrow" w:hAnsi="Arial Narrow"/>
          <w:sz w:val="26"/>
          <w:szCs w:val="26"/>
        </w:rPr>
      </w:pPr>
      <w:r>
        <w:rPr>
          <w:rFonts w:ascii="Arial Narrow" w:hAnsi="Arial Narrow"/>
          <w:sz w:val="26"/>
          <w:szCs w:val="26"/>
        </w:rPr>
        <w:t>En este sentido, Belén de la C</w:t>
      </w:r>
      <w:r>
        <w:rPr>
          <w:rFonts w:ascii="Arial Narrow" w:hAnsi="Arial Narrow"/>
          <w:sz w:val="26"/>
          <w:szCs w:val="26"/>
        </w:rPr>
        <w:t>uadra les trasladó las distintas líneas en las que el Ayuntamiento trabaja para favorecer las intervenciones en fincas del centro histórico que se dediquen a la promoción de viviendas,</w:t>
      </w:r>
      <w:r>
        <w:rPr>
          <w:rFonts w:ascii="Arial Narrow" w:hAnsi="Arial Narrow"/>
          <w:sz w:val="26"/>
          <w:szCs w:val="26"/>
        </w:rPr>
        <w:t xml:space="preserve"> como es el caso de la reciente modificación de los criterios para la a</w:t>
      </w:r>
      <w:r>
        <w:rPr>
          <w:rFonts w:ascii="Arial Narrow" w:hAnsi="Arial Narrow"/>
          <w:sz w:val="26"/>
          <w:szCs w:val="26"/>
        </w:rPr>
        <w:t xml:space="preserve">djudicación de ventas forzosas de inmuebles en mal estado, que a partir de ahora se realizan mediante concurso, priorizando aquellas propuestas que vayan destinadas a uso residencia. </w:t>
      </w:r>
    </w:p>
    <w:p w:rsidR="00663121" w:rsidRDefault="00663121">
      <w:pPr>
        <w:jc w:val="both"/>
        <w:rPr>
          <w:rFonts w:ascii="Arial Narrow" w:hAnsi="Arial Narrow"/>
          <w:sz w:val="26"/>
          <w:szCs w:val="26"/>
        </w:rPr>
      </w:pPr>
    </w:p>
    <w:p w:rsidR="00663121" w:rsidRDefault="00825571">
      <w:pPr>
        <w:jc w:val="both"/>
        <w:rPr>
          <w:rFonts w:ascii="Arial Narrow" w:hAnsi="Arial Narrow"/>
          <w:sz w:val="26"/>
          <w:szCs w:val="26"/>
        </w:rPr>
      </w:pPr>
      <w:r>
        <w:rPr>
          <w:rFonts w:ascii="Arial Narrow" w:hAnsi="Arial Narrow"/>
          <w:sz w:val="26"/>
          <w:szCs w:val="26"/>
        </w:rPr>
        <w:t xml:space="preserve">Asimismo, durante la reunión, se puso sobre la mesa la conveniencia de </w:t>
      </w:r>
      <w:r>
        <w:rPr>
          <w:rFonts w:ascii="Arial Narrow" w:hAnsi="Arial Narrow"/>
          <w:sz w:val="26"/>
          <w:szCs w:val="26"/>
        </w:rPr>
        <w:t>que la Asociación participe en el proceso de elaboración del Plan de Vivienda y Suelo Municipal, formando parte de la comisión de seguimiento del mismo. Para ello se acordó que la propia entidad</w:t>
      </w:r>
      <w:r>
        <w:rPr>
          <w:rFonts w:ascii="Arial Narrow" w:hAnsi="Arial Narrow"/>
          <w:sz w:val="26"/>
          <w:szCs w:val="26"/>
        </w:rPr>
        <w:t xml:space="preserve"> nombre a un grupo de miembros que sirvieran de enlace con el</w:t>
      </w:r>
      <w:r>
        <w:rPr>
          <w:rFonts w:ascii="Arial Narrow" w:hAnsi="Arial Narrow"/>
          <w:sz w:val="26"/>
          <w:szCs w:val="26"/>
        </w:rPr>
        <w:t xml:space="preserve"> Ayuntamiento para facilitar de esta forma una interlocución más fluida y ágil. </w:t>
      </w:r>
    </w:p>
    <w:p w:rsidR="00663121" w:rsidRDefault="00663121">
      <w:pPr>
        <w:jc w:val="both"/>
        <w:rPr>
          <w:rFonts w:ascii="Arial Narrow" w:hAnsi="Arial Narrow"/>
          <w:sz w:val="26"/>
          <w:szCs w:val="26"/>
        </w:rPr>
      </w:pPr>
    </w:p>
    <w:p w:rsidR="00663121" w:rsidRDefault="00825571">
      <w:pPr>
        <w:jc w:val="both"/>
        <w:rPr>
          <w:rFonts w:ascii="Arial Narrow" w:hAnsi="Arial Narrow"/>
          <w:sz w:val="26"/>
          <w:szCs w:val="26"/>
        </w:rPr>
      </w:pPr>
      <w:r>
        <w:rPr>
          <w:rFonts w:ascii="Arial Narrow" w:hAnsi="Arial Narrow"/>
          <w:sz w:val="26"/>
          <w:szCs w:val="26"/>
        </w:rPr>
        <w:t xml:space="preserve">Al término del encuentro, Belén de la Cuadra ha mostrado su satisfacción por el clima de cordialidad y entendimiento con que se ha desarrollado el encuentro, </w:t>
      </w:r>
      <w:r>
        <w:rPr>
          <w:rFonts w:ascii="Arial Narrow" w:hAnsi="Arial Narrow"/>
          <w:sz w:val="26"/>
          <w:szCs w:val="26"/>
        </w:rPr>
        <w:lastRenderedPageBreak/>
        <w:t xml:space="preserve">agradeciendo a GICA </w:t>
      </w:r>
      <w:r>
        <w:rPr>
          <w:rFonts w:ascii="Arial Narrow" w:hAnsi="Arial Narrow" w:cs="Trebuchet MS"/>
          <w:color w:val="000000"/>
          <w:sz w:val="26"/>
          <w:szCs w:val="26"/>
        </w:rPr>
        <w:t>su predisposición a definir puntos de encuentro que impulsen la actividad resi</w:t>
      </w:r>
      <w:r>
        <w:rPr>
          <w:rFonts w:ascii="Arial Narrow" w:hAnsi="Arial Narrow" w:cs="Trebuchet MS"/>
          <w:color w:val="000000"/>
          <w:sz w:val="26"/>
          <w:szCs w:val="26"/>
        </w:rPr>
        <w:t>dencial en la ciudad; igualmente, ha subrayado</w:t>
      </w:r>
      <w:r>
        <w:rPr>
          <w:rFonts w:ascii="Arial Narrow" w:hAnsi="Arial Narrow"/>
          <w:sz w:val="26"/>
          <w:szCs w:val="26"/>
        </w:rPr>
        <w:t xml:space="preserve"> la importancia </w:t>
      </w:r>
      <w:r>
        <w:rPr>
          <w:rFonts w:ascii="Arial Narrow" w:hAnsi="Arial Narrow" w:cs="Trebuchet MS"/>
          <w:color w:val="000000"/>
          <w:sz w:val="26"/>
          <w:szCs w:val="26"/>
        </w:rPr>
        <w:t xml:space="preserve">de un tejido empresarial muy ligado con el sector de la construcción, que son claves para la actividad económica y el empleo de la ciudad, como recordó la alcaldesa, María José </w:t>
      </w:r>
      <w:r>
        <w:rPr>
          <w:rFonts w:ascii="Arial Narrow" w:hAnsi="Arial Narrow" w:cs="Trebuchet MS"/>
          <w:color w:val="000000"/>
          <w:sz w:val="26"/>
          <w:szCs w:val="26"/>
        </w:rPr>
        <w:t>García-Pelayo, du</w:t>
      </w:r>
      <w:r>
        <w:rPr>
          <w:rFonts w:ascii="Arial Narrow" w:hAnsi="Arial Narrow" w:cs="Trebuchet MS"/>
          <w:color w:val="000000"/>
          <w:sz w:val="26"/>
          <w:szCs w:val="26"/>
        </w:rPr>
        <w:t>rante la firma del convenio suscrito esta con la</w:t>
      </w:r>
      <w:r>
        <w:rPr>
          <w:rFonts w:ascii="Arial Narrow" w:hAnsi="Arial Narrow" w:cs="Trebuchet MS"/>
          <w:color w:val="000000"/>
          <w:sz w:val="26"/>
          <w:szCs w:val="26"/>
        </w:rPr>
        <w:t xml:space="preserve"> </w:t>
      </w:r>
      <w:r>
        <w:rPr>
          <w:rFonts w:ascii="Arial Narrow" w:hAnsi="Arial Narrow" w:cs="Calibri"/>
          <w:color w:val="000000"/>
          <w:sz w:val="26"/>
          <w:szCs w:val="26"/>
        </w:rPr>
        <w:t xml:space="preserve">Federación Provincial de Agrupaciones de Empresarios de la Construcción de Cádiz (FAEC). </w:t>
      </w:r>
    </w:p>
    <w:p w:rsidR="00663121" w:rsidRDefault="00663121">
      <w:pPr>
        <w:jc w:val="both"/>
        <w:rPr>
          <w:rFonts w:ascii="Arial Narrow" w:hAnsi="Arial Narrow"/>
          <w:sz w:val="26"/>
          <w:szCs w:val="26"/>
        </w:rPr>
      </w:pPr>
    </w:p>
    <w:p w:rsidR="00663121" w:rsidRDefault="00825571">
      <w:pPr>
        <w:jc w:val="both"/>
        <w:rPr>
          <w:i/>
          <w:iCs/>
        </w:rPr>
      </w:pPr>
      <w:r>
        <w:rPr>
          <w:rFonts w:ascii="Arial Narrow" w:hAnsi="Arial Narrow" w:cs="Calibri"/>
          <w:i/>
          <w:iCs/>
          <w:color w:val="000000"/>
          <w:sz w:val="26"/>
          <w:szCs w:val="26"/>
        </w:rPr>
        <w:t>Se adjunta fotografía</w:t>
      </w:r>
    </w:p>
    <w:p w:rsidR="00663121" w:rsidRDefault="00663121">
      <w:pPr>
        <w:jc w:val="both"/>
        <w:rPr>
          <w:rFonts w:ascii="Arial Narrow" w:hAnsi="Arial Narrow" w:cs="Calibri"/>
          <w:color w:val="000000"/>
          <w:sz w:val="26"/>
          <w:szCs w:val="26"/>
        </w:rPr>
      </w:pPr>
    </w:p>
    <w:p w:rsidR="00663121" w:rsidRDefault="00663121">
      <w:pPr>
        <w:jc w:val="both"/>
        <w:rPr>
          <w:rFonts w:ascii="Arial Narrow" w:hAnsi="Arial Narrow" w:cs="Calibri"/>
          <w:color w:val="000000"/>
          <w:sz w:val="26"/>
          <w:szCs w:val="26"/>
        </w:rPr>
      </w:pPr>
    </w:p>
    <w:sectPr w:rsidR="00663121">
      <w:headerReference w:type="even" r:id="rId7"/>
      <w:headerReference w:type="default" r:id="rId8"/>
      <w:footerReference w:type="default" r:id="rId9"/>
      <w:headerReference w:type="first" r:id="rId10"/>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25571">
      <w:r>
        <w:separator/>
      </w:r>
    </w:p>
  </w:endnote>
  <w:endnote w:type="continuationSeparator" w:id="0">
    <w:p w:rsidR="00000000" w:rsidRDefault="00825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121" w:rsidRDefault="006631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25571">
      <w:r>
        <w:separator/>
      </w:r>
    </w:p>
  </w:footnote>
  <w:footnote w:type="continuationSeparator" w:id="0">
    <w:p w:rsidR="00000000" w:rsidRDefault="00825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121" w:rsidRDefault="0066312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121" w:rsidRDefault="00825571">
    <w:pPr>
      <w:pStyle w:val="Encabezado"/>
      <w:rPr>
        <w:lang w:eastAsia="es-ES"/>
      </w:rPr>
    </w:pPr>
    <w:r>
      <w:rPr>
        <w:noProof/>
        <w:lang w:eastAsia="es-ES"/>
      </w:rPr>
      <w:drawing>
        <wp:anchor distT="0" distB="0" distL="0" distR="0" simplePos="0" relativeHeight="251657216"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121" w:rsidRDefault="00825571">
    <w:pPr>
      <w:pStyle w:val="Encabezado"/>
      <w:rPr>
        <w:lang w:eastAsia="es-ES"/>
      </w:rPr>
    </w:pPr>
    <w:r>
      <w:rPr>
        <w:noProof/>
        <w:lang w:eastAsia="es-ES"/>
      </w:rPr>
      <w:drawing>
        <wp:anchor distT="0" distB="0" distL="0" distR="0" simplePos="0" relativeHeight="251658240"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51A1"/>
    <w:multiLevelType w:val="multilevel"/>
    <w:tmpl w:val="B5F873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D811F2D"/>
    <w:multiLevelType w:val="multilevel"/>
    <w:tmpl w:val="98265CA8"/>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63121"/>
    <w:rsid w:val="00663121"/>
    <w:rsid w:val="0082557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9BD9F-58FF-48E9-BF30-DE14D7E8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rPr>
      <w:color w:val="0563C1"/>
      <w:u w:val="single"/>
    </w:rPr>
  </w:style>
  <w:style w:type="character" w:customStyle="1" w:styleId="Textoennegrita1">
    <w:name w:val="Texto en negrita1"/>
    <w:qFormat/>
    <w:rPr>
      <w:b/>
      <w:bCs/>
    </w:rPr>
  </w:style>
  <w:style w:type="character" w:customStyle="1" w:styleId="EnlacedeInternetvisitado">
    <w:name w:val="Enlace de Internet visitado"/>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basedOn w:val="Fuentedeprrafopredeter"/>
    <w:link w:val="Textoindependiente"/>
    <w:qFormat/>
    <w:rsid w:val="00C74483"/>
    <w:rPr>
      <w:rFonts w:ascii="Tahoma" w:hAnsi="Tahoma" w:cs="Tahoma"/>
      <w:kern w:val="2"/>
      <w:sz w:val="24"/>
      <w:lang w:eastAsia="zh-CN"/>
    </w:rPr>
  </w:style>
  <w:style w:type="character" w:customStyle="1" w:styleId="Destaquemayor">
    <w:name w:val="Destaque mayor"/>
    <w:qFormat/>
    <w:rPr>
      <w:b/>
      <w:bCs/>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customStyle="1" w:styleId="LO-Normal1">
    <w:name w:val="LO-Normal1"/>
    <w:qFormat/>
    <w:pPr>
      <w:jc w:val="both"/>
    </w:pPr>
    <w:rPr>
      <w:rFonts w:ascii="Calibri" w:eastAsia="Calibri" w:hAnsi="Calibri" w:cs="Calibri"/>
      <w:sz w:val="22"/>
      <w:szCs w:val="22"/>
      <w:lang w:eastAsia="zh-CN"/>
    </w:rPr>
  </w:style>
  <w:style w:type="paragraph" w:styleId="Prrafodelista">
    <w:name w:val="List Paragraph"/>
    <w:basedOn w:val="Normal"/>
    <w:qFormat/>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432</Words>
  <Characters>2378</Characters>
  <Application>Microsoft Office Word</Application>
  <DocSecurity>0</DocSecurity>
  <Lines>19</Lines>
  <Paragraphs>5</Paragraphs>
  <ScaleCrop>false</ScaleCrop>
  <Company>HP</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22</cp:revision>
  <dcterms:created xsi:type="dcterms:W3CDTF">2024-01-21T13:12:00Z</dcterms:created>
  <dcterms:modified xsi:type="dcterms:W3CDTF">2024-01-21T13:15:00Z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