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76CE" w:rsidRDefault="00E86816">
      <w:pPr>
        <w:rPr>
          <w:rFonts w:ascii="Arial Narrow" w:eastAsia="Arial" w:hAnsi="Arial Narrow" w:cs="Arial Narrow"/>
          <w:b/>
          <w:bCs/>
          <w:color w:val="000000"/>
          <w:sz w:val="40"/>
          <w:szCs w:val="40"/>
          <w:lang w:eastAsia="es-ES_tradnl"/>
        </w:rPr>
      </w:pPr>
      <w:r>
        <w:rPr>
          <w:rFonts w:ascii="Arial Narrow" w:eastAsia="Arial" w:hAnsi="Arial Narrow" w:cs="Arial Narrow"/>
          <w:b/>
          <w:bCs/>
          <w:color w:val="000000"/>
          <w:sz w:val="40"/>
          <w:szCs w:val="40"/>
          <w:lang w:eastAsia="es-ES_tradnl"/>
        </w:rPr>
        <w:t xml:space="preserve">El Gobierno inicia el expediente para nombrar  </w:t>
      </w:r>
    </w:p>
    <w:p w:rsidR="00E86816" w:rsidRDefault="00E86816" w:rsidP="00E86816">
      <w:pPr>
        <w:rPr>
          <w:rFonts w:ascii="Arial Narrow" w:hAnsi="Arial Narrow" w:cs="Arial"/>
          <w:b/>
          <w:sz w:val="40"/>
          <w:szCs w:val="40"/>
        </w:rPr>
      </w:pPr>
      <w:r>
        <w:rPr>
          <w:rFonts w:ascii="Arial Narrow" w:hAnsi="Arial Narrow" w:cs="Arial"/>
          <w:b/>
          <w:sz w:val="40"/>
          <w:szCs w:val="40"/>
        </w:rPr>
        <w:t>Hijo Adoptivo de Jerez a Antonio Gómez, fundador de Madre Coraje</w:t>
      </w:r>
    </w:p>
    <w:p w:rsidR="00E86816" w:rsidRDefault="00E86816">
      <w:pPr>
        <w:rPr>
          <w:rFonts w:ascii="Arial Narrow" w:eastAsia="Arial" w:hAnsi="Arial Narrow" w:cs="Arial Narrow"/>
          <w:b/>
          <w:bCs/>
          <w:color w:val="000000"/>
          <w:sz w:val="40"/>
          <w:szCs w:val="40"/>
          <w:lang w:eastAsia="es-ES_tradnl"/>
        </w:rPr>
      </w:pPr>
    </w:p>
    <w:p w:rsidR="00B07D75" w:rsidRDefault="00E86816">
      <w:pPr>
        <w:rPr>
          <w:rFonts w:ascii="Arial Narrow" w:hAnsi="Arial Narrow"/>
          <w:color w:val="000000"/>
          <w:sz w:val="36"/>
          <w:szCs w:val="36"/>
        </w:rPr>
      </w:pPr>
      <w:r>
        <w:rPr>
          <w:rFonts w:ascii="Arial Narrow" w:hAnsi="Arial Narrow"/>
          <w:color w:val="000000"/>
          <w:sz w:val="36"/>
          <w:szCs w:val="36"/>
        </w:rPr>
        <w:t xml:space="preserve">La alcaldesa destaca </w:t>
      </w:r>
      <w:r w:rsidR="00DA40E2">
        <w:rPr>
          <w:rFonts w:ascii="Arial Narrow" w:hAnsi="Arial Narrow"/>
          <w:color w:val="000000"/>
          <w:sz w:val="36"/>
          <w:szCs w:val="36"/>
        </w:rPr>
        <w:t>“los excepcionales valores humanos, la solidaridad, entrega y lucha incesante contra las injusticias” de Antonio Gómez</w:t>
      </w:r>
    </w:p>
    <w:p w:rsidR="00B07D75" w:rsidRDefault="00B07D75">
      <w:pPr>
        <w:rPr>
          <w:rFonts w:ascii="Arial Narrow" w:hAnsi="Arial Narrow"/>
          <w:color w:val="000000"/>
          <w:sz w:val="36"/>
          <w:szCs w:val="36"/>
        </w:rPr>
      </w:pPr>
    </w:p>
    <w:p w:rsidR="004427E8" w:rsidRDefault="00E86816" w:rsidP="004A1218">
      <w:pPr>
        <w:jc w:val="both"/>
        <w:rPr>
          <w:rFonts w:ascii="Arial Narrow" w:eastAsia="Tahoma" w:hAnsi="Arial Narrow"/>
          <w:color w:val="000000"/>
          <w:sz w:val="26"/>
          <w:szCs w:val="26"/>
        </w:rPr>
      </w:pPr>
      <w:r>
        <w:rPr>
          <w:rFonts w:ascii="Arial Narrow" w:eastAsia="Tahoma" w:hAnsi="Arial Narrow"/>
          <w:b/>
          <w:bCs/>
          <w:color w:val="000000"/>
          <w:sz w:val="26"/>
          <w:szCs w:val="26"/>
        </w:rPr>
        <w:t>22</w:t>
      </w:r>
      <w:r w:rsidR="008D02D8">
        <w:rPr>
          <w:rFonts w:ascii="Arial Narrow" w:eastAsia="Tahoma" w:hAnsi="Arial Narrow"/>
          <w:b/>
          <w:bCs/>
          <w:color w:val="000000"/>
          <w:sz w:val="26"/>
          <w:szCs w:val="26"/>
        </w:rPr>
        <w:t xml:space="preserve"> de enero de 2024</w:t>
      </w:r>
      <w:r w:rsidR="008D02D8">
        <w:rPr>
          <w:rFonts w:ascii="Arial Narrow" w:eastAsia="Tahoma" w:hAnsi="Arial Narrow"/>
          <w:color w:val="000000"/>
          <w:sz w:val="26"/>
          <w:szCs w:val="26"/>
        </w:rPr>
        <w:t xml:space="preserve">. </w:t>
      </w:r>
      <w:r w:rsidR="00DA40E2">
        <w:rPr>
          <w:rFonts w:ascii="Arial Narrow" w:eastAsia="Tahoma" w:hAnsi="Arial Narrow"/>
          <w:color w:val="000000"/>
          <w:sz w:val="26"/>
          <w:szCs w:val="26"/>
        </w:rPr>
        <w:t xml:space="preserve">El Gobierno municipal ha aprobado el inicio del expediente </w:t>
      </w:r>
      <w:r w:rsidR="0023656E">
        <w:rPr>
          <w:rFonts w:ascii="Arial Narrow" w:eastAsia="Tahoma" w:hAnsi="Arial Narrow"/>
          <w:color w:val="000000"/>
          <w:sz w:val="26"/>
          <w:szCs w:val="26"/>
        </w:rPr>
        <w:t xml:space="preserve">de la concesión </w:t>
      </w:r>
      <w:r w:rsidR="00AA51AA">
        <w:rPr>
          <w:rFonts w:ascii="Arial Narrow" w:eastAsia="Tahoma" w:hAnsi="Arial Narrow"/>
          <w:color w:val="000000"/>
          <w:sz w:val="26"/>
          <w:szCs w:val="26"/>
        </w:rPr>
        <w:t xml:space="preserve">del título de hijo Adoptivo de la ciudad a </w:t>
      </w:r>
      <w:r w:rsidR="00DA40E2">
        <w:rPr>
          <w:rFonts w:ascii="Arial Narrow" w:eastAsia="Tahoma" w:hAnsi="Arial Narrow"/>
          <w:color w:val="000000"/>
          <w:sz w:val="26"/>
          <w:szCs w:val="26"/>
        </w:rPr>
        <w:t xml:space="preserve">Antonio Gómez Moreno </w:t>
      </w:r>
      <w:r w:rsidR="0023656E">
        <w:rPr>
          <w:rFonts w:ascii="Arial Narrow" w:eastAsia="Tahoma" w:hAnsi="Arial Narrow"/>
          <w:color w:val="000000"/>
          <w:sz w:val="26"/>
          <w:szCs w:val="26"/>
        </w:rPr>
        <w:t>al estimar que concurren méritos más que suficientes para</w:t>
      </w:r>
      <w:r w:rsidR="00AA51AA">
        <w:rPr>
          <w:rFonts w:ascii="Arial Narrow" w:eastAsia="Tahoma" w:hAnsi="Arial Narrow"/>
          <w:color w:val="000000"/>
          <w:sz w:val="26"/>
          <w:szCs w:val="26"/>
        </w:rPr>
        <w:t xml:space="preserve"> tal distinción y cumple con lo dispuesto en el Reglamento de Honores y Distinciones del Ayuntamiento. Igualmente, se ha aprobado que la delegada de Inclusión Social, </w:t>
      </w:r>
      <w:proofErr w:type="spellStart"/>
      <w:r w:rsidR="00AA51AA">
        <w:rPr>
          <w:rFonts w:ascii="Arial Narrow" w:eastAsia="Tahoma" w:hAnsi="Arial Narrow"/>
          <w:color w:val="000000"/>
          <w:sz w:val="26"/>
          <w:szCs w:val="26"/>
        </w:rPr>
        <w:t>Yessika</w:t>
      </w:r>
      <w:proofErr w:type="spellEnd"/>
      <w:r w:rsidR="00AA51AA">
        <w:rPr>
          <w:rFonts w:ascii="Arial Narrow" w:eastAsia="Tahoma" w:hAnsi="Arial Narrow"/>
          <w:color w:val="000000"/>
          <w:sz w:val="26"/>
          <w:szCs w:val="26"/>
        </w:rPr>
        <w:t xml:space="preserve"> Quintero, sea la instructora. </w:t>
      </w:r>
    </w:p>
    <w:p w:rsidR="004427E8" w:rsidRDefault="004427E8" w:rsidP="004A1218">
      <w:pPr>
        <w:jc w:val="both"/>
        <w:rPr>
          <w:rFonts w:ascii="Arial Narrow" w:eastAsia="Tahoma" w:hAnsi="Arial Narrow"/>
          <w:color w:val="000000"/>
          <w:sz w:val="26"/>
          <w:szCs w:val="26"/>
        </w:rPr>
      </w:pPr>
    </w:p>
    <w:p w:rsidR="00365574" w:rsidRDefault="004427E8" w:rsidP="004427E8">
      <w:pPr>
        <w:jc w:val="both"/>
        <w:rPr>
          <w:rFonts w:ascii="Arial Narrow" w:eastAsia="Tahoma" w:hAnsi="Arial Narrow" w:cs="Arial"/>
          <w:color w:val="000000"/>
          <w:sz w:val="26"/>
          <w:szCs w:val="26"/>
        </w:rPr>
      </w:pPr>
      <w:r>
        <w:rPr>
          <w:rFonts w:ascii="Arial Narrow" w:eastAsia="Tahoma" w:hAnsi="Arial Narrow"/>
          <w:color w:val="000000"/>
          <w:sz w:val="26"/>
          <w:szCs w:val="26"/>
        </w:rPr>
        <w:t xml:space="preserve">La alcaldesa de Jerez, </w:t>
      </w:r>
      <w:r w:rsidR="0023656E">
        <w:rPr>
          <w:rFonts w:ascii="Arial Narrow" w:eastAsia="Tahoma" w:hAnsi="Arial Narrow"/>
          <w:color w:val="000000"/>
          <w:sz w:val="26"/>
          <w:szCs w:val="26"/>
        </w:rPr>
        <w:t xml:space="preserve"> </w:t>
      </w:r>
      <w:r w:rsidR="00E86816">
        <w:rPr>
          <w:rFonts w:ascii="Arial Narrow" w:eastAsia="Tahoma" w:hAnsi="Arial Narrow" w:cs="Arial"/>
          <w:color w:val="000000"/>
          <w:sz w:val="26"/>
          <w:szCs w:val="26"/>
        </w:rPr>
        <w:t>María José García-Pelayo,</w:t>
      </w:r>
      <w:r>
        <w:rPr>
          <w:rFonts w:ascii="Arial Narrow" w:eastAsia="Tahoma" w:hAnsi="Arial Narrow" w:cs="Arial"/>
          <w:color w:val="000000"/>
          <w:sz w:val="26"/>
          <w:szCs w:val="26"/>
        </w:rPr>
        <w:t xml:space="preserve"> que</w:t>
      </w:r>
      <w:r w:rsidR="00E86816">
        <w:rPr>
          <w:rFonts w:ascii="Arial Narrow" w:eastAsia="Tahoma" w:hAnsi="Arial Narrow" w:cs="Arial"/>
          <w:color w:val="000000"/>
          <w:sz w:val="26"/>
          <w:szCs w:val="26"/>
        </w:rPr>
        <w:t xml:space="preserve"> </w:t>
      </w:r>
      <w:r>
        <w:rPr>
          <w:rFonts w:ascii="Arial Narrow" w:eastAsia="Tahoma" w:hAnsi="Arial Narrow" w:cs="Arial"/>
          <w:color w:val="000000"/>
          <w:sz w:val="26"/>
          <w:szCs w:val="26"/>
        </w:rPr>
        <w:t>ya anunció</w:t>
      </w:r>
      <w:r w:rsidR="00E86816">
        <w:rPr>
          <w:rFonts w:ascii="Arial Narrow" w:eastAsia="Tahoma" w:hAnsi="Arial Narrow" w:cs="Arial"/>
          <w:color w:val="000000"/>
          <w:sz w:val="26"/>
          <w:szCs w:val="26"/>
        </w:rPr>
        <w:t xml:space="preserve"> su respaldo a </w:t>
      </w:r>
      <w:r>
        <w:rPr>
          <w:rFonts w:ascii="Arial Narrow" w:eastAsia="Tahoma" w:hAnsi="Arial Narrow" w:cs="Arial"/>
          <w:color w:val="000000"/>
          <w:sz w:val="26"/>
          <w:szCs w:val="26"/>
        </w:rPr>
        <w:t>la propuesta</w:t>
      </w:r>
      <w:r w:rsidR="00E86816">
        <w:rPr>
          <w:rFonts w:ascii="Arial Narrow" w:eastAsia="Tahoma" w:hAnsi="Arial Narrow" w:cs="Arial"/>
          <w:color w:val="000000"/>
          <w:sz w:val="26"/>
          <w:szCs w:val="26"/>
        </w:rPr>
        <w:t xml:space="preserve"> de la Asociación Coherentes</w:t>
      </w:r>
      <w:r>
        <w:rPr>
          <w:rFonts w:ascii="Arial Narrow" w:eastAsia="Tahoma" w:hAnsi="Arial Narrow" w:cs="Arial"/>
          <w:color w:val="000000"/>
          <w:sz w:val="26"/>
          <w:szCs w:val="26"/>
        </w:rPr>
        <w:t xml:space="preserve">, ha destacado que “estamos hablando de una persona </w:t>
      </w:r>
      <w:r w:rsidR="00F92679">
        <w:rPr>
          <w:rFonts w:ascii="Arial Narrow" w:eastAsia="Tahoma" w:hAnsi="Arial Narrow" w:cs="Arial"/>
          <w:color w:val="000000"/>
          <w:sz w:val="26"/>
          <w:szCs w:val="26"/>
        </w:rPr>
        <w:t>que es depositario de excepcionales valores humanos, que es un referente singular de amor, solidaridad y entrega a una sociedad cada vez más compleja y que ha luchado de forma incesante contra las injusticias sociales”.</w:t>
      </w:r>
    </w:p>
    <w:p w:rsidR="00365574" w:rsidRDefault="00365574" w:rsidP="004427E8">
      <w:pPr>
        <w:jc w:val="both"/>
        <w:rPr>
          <w:rFonts w:ascii="Arial Narrow" w:eastAsia="Tahoma" w:hAnsi="Arial Narrow" w:cs="Arial"/>
          <w:color w:val="000000"/>
          <w:sz w:val="26"/>
          <w:szCs w:val="26"/>
        </w:rPr>
      </w:pPr>
    </w:p>
    <w:p w:rsidR="004427E8" w:rsidRDefault="00365574" w:rsidP="004427E8">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“Consideramos, por tanto, que una persona con esta ejemplar trayectoria, que siempre ha sido un ejemplo para la sociedad debe ser reconocido con la distinción de este título”, ha señalado la alcaldesa. </w:t>
      </w:r>
      <w:r w:rsidR="00F92679">
        <w:rPr>
          <w:rFonts w:ascii="Arial Narrow" w:eastAsia="Tahoma" w:hAnsi="Arial Narrow" w:cs="Arial"/>
          <w:color w:val="000000"/>
          <w:sz w:val="26"/>
          <w:szCs w:val="26"/>
        </w:rPr>
        <w:t xml:space="preserve"> </w:t>
      </w:r>
    </w:p>
    <w:p w:rsidR="004427E8" w:rsidRDefault="00E86816" w:rsidP="004427E8">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 </w:t>
      </w:r>
    </w:p>
    <w:p w:rsidR="00E86816" w:rsidRDefault="003925D1" w:rsidP="00E86816">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El Ayuntamiento reconoce de esta manera la extraordinaria labor realizada por Antonio Gómez, fundador de</w:t>
      </w:r>
      <w:r w:rsidR="00E86816">
        <w:rPr>
          <w:rFonts w:ascii="Arial Narrow" w:eastAsia="Tahoma" w:hAnsi="Arial Narrow" w:cs="Arial"/>
          <w:color w:val="000000"/>
          <w:sz w:val="26"/>
          <w:szCs w:val="26"/>
        </w:rPr>
        <w:t xml:space="preserve"> la ONG Madre Coraje en 1991, una organización con origen y sede en Jerez pero que tiene oficinas por toda España y se ha convertido en una de las grandes referentes de la ayuda humanitaria especialmente y cooperación internacional en Perú</w:t>
      </w:r>
      <w:r>
        <w:rPr>
          <w:rFonts w:ascii="Arial Narrow" w:eastAsia="Tahoma" w:hAnsi="Arial Narrow" w:cs="Arial"/>
          <w:color w:val="000000"/>
          <w:sz w:val="26"/>
          <w:szCs w:val="26"/>
        </w:rPr>
        <w:t xml:space="preserve"> y Mozambique</w:t>
      </w:r>
      <w:r w:rsidR="00E86816">
        <w:rPr>
          <w:rFonts w:ascii="Arial Narrow" w:eastAsia="Tahoma" w:hAnsi="Arial Narrow" w:cs="Arial"/>
          <w:color w:val="000000"/>
          <w:sz w:val="26"/>
          <w:szCs w:val="26"/>
        </w:rPr>
        <w:t xml:space="preserve">, aunque también en otras zonas. </w:t>
      </w:r>
    </w:p>
    <w:p w:rsidR="003925D1" w:rsidRDefault="003925D1" w:rsidP="00E86816">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Antonio Gómez, que es actualmente el presidente honorífico de Madre Coraje ha recibido distinciones como el Premio Andaluz del Voluntariado de la Junta de Andalucía en 2005 o el Premio Estatal de Voluntariado en 2013. </w:t>
      </w:r>
    </w:p>
    <w:p w:rsidR="003E59A0" w:rsidRDefault="003925D1" w:rsidP="003E59A0">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concesión del Título de Hijo Adoptivo tiene que ser ratificada en un Pleno extraordinario, a propuesta de Alcaldía, y con un expediente previo acreditativo de sus merecimientos. </w:t>
      </w:r>
    </w:p>
    <w:p w:rsidR="003E59A0" w:rsidRPr="003E59A0" w:rsidRDefault="003E59A0" w:rsidP="003E59A0">
      <w:pPr>
        <w:spacing w:after="142"/>
        <w:jc w:val="both"/>
        <w:rPr>
          <w:rFonts w:ascii="Arial Narrow" w:eastAsia="Tahoma" w:hAnsi="Arial Narrow" w:cs="Arial"/>
          <w:color w:val="000000"/>
          <w:sz w:val="26"/>
          <w:szCs w:val="26"/>
        </w:rPr>
      </w:pPr>
      <w:r>
        <w:rPr>
          <w:rFonts w:ascii="Arial Narrow" w:hAnsi="Arial Narrow"/>
          <w:sz w:val="26"/>
          <w:szCs w:val="26"/>
        </w:rPr>
        <w:t xml:space="preserve">Por otro lado, </w:t>
      </w:r>
      <w:r>
        <w:rPr>
          <w:rFonts w:ascii="Arial Narrow" w:hAnsi="Arial Narrow"/>
          <w:sz w:val="26"/>
          <w:szCs w:val="26"/>
        </w:rPr>
        <w:t xml:space="preserve">el teniente de Alcaldesa de Presidencia, </w:t>
      </w:r>
      <w:r>
        <w:rPr>
          <w:rFonts w:ascii="Arial Narrow" w:hAnsi="Arial Narrow"/>
          <w:sz w:val="26"/>
          <w:szCs w:val="26"/>
        </w:rPr>
        <w:t>Agustín Muñoz</w:t>
      </w:r>
      <w:r>
        <w:rPr>
          <w:rFonts w:ascii="Arial Narrow" w:hAnsi="Arial Narrow"/>
          <w:sz w:val="26"/>
          <w:szCs w:val="26"/>
        </w:rPr>
        <w:t>,</w:t>
      </w:r>
      <w:r>
        <w:rPr>
          <w:rFonts w:ascii="Arial Narrow" w:hAnsi="Arial Narrow"/>
          <w:sz w:val="26"/>
          <w:szCs w:val="26"/>
        </w:rPr>
        <w:t xml:space="preserve"> ha informado de que la Junta de Gobierno Local aprobó la semana pasada la </w:t>
      </w:r>
      <w:r>
        <w:rPr>
          <w:rFonts w:ascii="Arial Narrow" w:hAnsi="Arial Narrow"/>
          <w:sz w:val="26"/>
          <w:szCs w:val="26"/>
        </w:rPr>
        <w:lastRenderedPageBreak/>
        <w:t>contratación del servicio de Comisariad</w:t>
      </w:r>
      <w:bookmarkStart w:id="0" w:name="_GoBack"/>
      <w:bookmarkEnd w:id="0"/>
      <w:r>
        <w:rPr>
          <w:rFonts w:ascii="Arial Narrow" w:hAnsi="Arial Narrow"/>
          <w:sz w:val="26"/>
          <w:szCs w:val="26"/>
        </w:rPr>
        <w:t xml:space="preserve">o de la exposición que se ubicará en el Centro Cultural Lola Flores II. Este contrato ha sido adjudicado a Laura Cerrato, que se hará cargo del diseño y discurso de este espacio dedicado a la artista, así como de miembros de su familia, labor que asumió también en el otro edificio dedicado a Lola Flores. </w:t>
      </w:r>
    </w:p>
    <w:p w:rsidR="003E59A0" w:rsidRDefault="003E59A0" w:rsidP="003E59A0">
      <w:pPr>
        <w:pStyle w:val="NormalWeb"/>
        <w:spacing w:before="278" w:after="278"/>
        <w:jc w:val="both"/>
      </w:pPr>
      <w:r>
        <w:rPr>
          <w:rFonts w:ascii="Arial Narrow" w:hAnsi="Arial Narrow"/>
          <w:sz w:val="26"/>
          <w:szCs w:val="26"/>
        </w:rPr>
        <w:t xml:space="preserve">Igualmente, ha destacado la aprobación del proyecto modificado de demolición y reurbanización de Plaza Venus, una actuación que fue avanzada por la alcaldesa, María José García-Pelayo, y consensuada con los vecinos, en una visita a la zona que tuvo lugar la semana pasada, en la que se explicaron el estado actual de las obras, así como las mejoras que se han introducido en la nueva propuesta. </w:t>
      </w:r>
    </w:p>
    <w:p w:rsidR="003E59A0" w:rsidRDefault="003E59A0" w:rsidP="00E86816">
      <w:pPr>
        <w:spacing w:after="142"/>
        <w:jc w:val="both"/>
        <w:rPr>
          <w:rFonts w:ascii="Arial Narrow" w:eastAsia="Tahoma" w:hAnsi="Arial Narrow" w:cs="Arial"/>
          <w:color w:val="000000"/>
          <w:sz w:val="26"/>
          <w:szCs w:val="26"/>
        </w:rPr>
      </w:pPr>
    </w:p>
    <w:p w:rsidR="006A533D" w:rsidRDefault="006A533D" w:rsidP="00E86816">
      <w:pPr>
        <w:jc w:val="both"/>
        <w:rPr>
          <w:rFonts w:ascii="Arial Narrow" w:eastAsia="Arial" w:hAnsi="Arial Narrow" w:cs="Arial Narrow"/>
          <w:b/>
          <w:bCs/>
          <w:color w:val="00000A"/>
          <w:sz w:val="26"/>
          <w:szCs w:val="26"/>
          <w:lang w:eastAsia="es-ES_tradnl"/>
        </w:rPr>
      </w:pPr>
    </w:p>
    <w:p w:rsidR="00AA51AA" w:rsidRDefault="00AA51AA" w:rsidP="00E86816">
      <w:pPr>
        <w:jc w:val="both"/>
        <w:rPr>
          <w:rFonts w:ascii="Arial Narrow" w:eastAsia="Arial" w:hAnsi="Arial Narrow" w:cs="Arial Narrow"/>
          <w:b/>
          <w:bCs/>
          <w:color w:val="00000A"/>
          <w:sz w:val="26"/>
          <w:szCs w:val="26"/>
          <w:lang w:eastAsia="es-ES_tradnl"/>
        </w:rPr>
      </w:pPr>
    </w:p>
    <w:p w:rsidR="00AA51AA" w:rsidRDefault="00AA51AA" w:rsidP="00E86816">
      <w:pPr>
        <w:jc w:val="both"/>
        <w:rPr>
          <w:rFonts w:ascii="Arial Narrow" w:eastAsia="Arial" w:hAnsi="Arial Narrow" w:cs="Arial Narrow"/>
          <w:b/>
          <w:bCs/>
          <w:color w:val="00000A"/>
          <w:sz w:val="26"/>
          <w:szCs w:val="26"/>
          <w:lang w:eastAsia="es-ES_tradnl"/>
        </w:rPr>
      </w:pPr>
    </w:p>
    <w:sectPr w:rsidR="00AA51AA">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B6" w:rsidRDefault="008D02D8">
      <w:r>
        <w:separator/>
      </w:r>
    </w:p>
  </w:endnote>
  <w:endnote w:type="continuationSeparator" w:id="0">
    <w:p w:rsidR="000C54B6" w:rsidRDefault="008D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B6" w:rsidRDefault="008D02D8">
      <w:r>
        <w:separator/>
      </w:r>
    </w:p>
  </w:footnote>
  <w:footnote w:type="continuationSeparator" w:id="0">
    <w:p w:rsidR="000C54B6" w:rsidRDefault="008D0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292C"/>
    <w:multiLevelType w:val="hybridMultilevel"/>
    <w:tmpl w:val="86FAA8A0"/>
    <w:lvl w:ilvl="0" w:tplc="364EA6A0">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0F666CF"/>
    <w:multiLevelType w:val="multilevel"/>
    <w:tmpl w:val="AC2A765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2230D2"/>
    <w:multiLevelType w:val="multilevel"/>
    <w:tmpl w:val="2D80F0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2E6CC1"/>
    <w:multiLevelType w:val="multilevel"/>
    <w:tmpl w:val="D8ACBC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79"/>
    <w:rsid w:val="000734AE"/>
    <w:rsid w:val="00095E3E"/>
    <w:rsid w:val="000C54B6"/>
    <w:rsid w:val="000D2578"/>
    <w:rsid w:val="000F5DCB"/>
    <w:rsid w:val="00114F94"/>
    <w:rsid w:val="001C0479"/>
    <w:rsid w:val="001C7BF6"/>
    <w:rsid w:val="00215776"/>
    <w:rsid w:val="0023656E"/>
    <w:rsid w:val="00243BA0"/>
    <w:rsid w:val="00357141"/>
    <w:rsid w:val="00365574"/>
    <w:rsid w:val="003925D1"/>
    <w:rsid w:val="003B12C1"/>
    <w:rsid w:val="003E59A0"/>
    <w:rsid w:val="00407AD0"/>
    <w:rsid w:val="004427E8"/>
    <w:rsid w:val="00490634"/>
    <w:rsid w:val="004A1218"/>
    <w:rsid w:val="005C1CD8"/>
    <w:rsid w:val="005D352D"/>
    <w:rsid w:val="00684284"/>
    <w:rsid w:val="006A525C"/>
    <w:rsid w:val="006A533D"/>
    <w:rsid w:val="0082192E"/>
    <w:rsid w:val="008242C3"/>
    <w:rsid w:val="0082714B"/>
    <w:rsid w:val="00875226"/>
    <w:rsid w:val="00886166"/>
    <w:rsid w:val="008A569D"/>
    <w:rsid w:val="008C0651"/>
    <w:rsid w:val="008D0233"/>
    <w:rsid w:val="008D02D8"/>
    <w:rsid w:val="00912F31"/>
    <w:rsid w:val="00932DF3"/>
    <w:rsid w:val="00973231"/>
    <w:rsid w:val="00A26163"/>
    <w:rsid w:val="00A65F52"/>
    <w:rsid w:val="00AA51AA"/>
    <w:rsid w:val="00B07D75"/>
    <w:rsid w:val="00B23DFD"/>
    <w:rsid w:val="00C50FD0"/>
    <w:rsid w:val="00DA40E2"/>
    <w:rsid w:val="00DC737C"/>
    <w:rsid w:val="00E23942"/>
    <w:rsid w:val="00E30A03"/>
    <w:rsid w:val="00E75D6C"/>
    <w:rsid w:val="00E85F62"/>
    <w:rsid w:val="00E86816"/>
    <w:rsid w:val="00E976CE"/>
    <w:rsid w:val="00F92679"/>
    <w:rsid w:val="00FC1A77"/>
    <w:rsid w:val="00FC3714"/>
    <w:rsid w:val="00FD785D"/>
    <w:rsid w:val="00FF74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555DE-A224-4CB0-A732-4809F33E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pacing w:after="160"/>
      <w:ind w:left="720"/>
      <w:contextualSpacing/>
    </w:pPr>
    <w:rPr>
      <w:color w:val="000000"/>
    </w:rPr>
  </w:style>
  <w:style w:type="character" w:styleId="Hipervnculo">
    <w:name w:val="Hyperlink"/>
    <w:basedOn w:val="Fuentedeprrafopredeter"/>
    <w:uiPriority w:val="99"/>
    <w:semiHidden/>
    <w:unhideWhenUsed/>
    <w:rsid w:val="00684284"/>
    <w:rPr>
      <w:color w:val="0563C1" w:themeColor="hyperlink"/>
      <w:u w:val="single"/>
    </w:rPr>
  </w:style>
  <w:style w:type="paragraph" w:styleId="Textosinformato">
    <w:name w:val="Plain Text"/>
    <w:basedOn w:val="Normal"/>
    <w:link w:val="TextosinformatoCar"/>
    <w:uiPriority w:val="99"/>
    <w:semiHidden/>
    <w:unhideWhenUsed/>
    <w:rsid w:val="00684284"/>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68428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15937">
      <w:bodyDiv w:val="1"/>
      <w:marLeft w:val="0"/>
      <w:marRight w:val="0"/>
      <w:marTop w:val="0"/>
      <w:marBottom w:val="0"/>
      <w:divBdr>
        <w:top w:val="none" w:sz="0" w:space="0" w:color="auto"/>
        <w:left w:val="none" w:sz="0" w:space="0" w:color="auto"/>
        <w:bottom w:val="none" w:sz="0" w:space="0" w:color="auto"/>
        <w:right w:val="none" w:sz="0" w:space="0" w:color="auto"/>
      </w:divBdr>
    </w:div>
    <w:div w:id="1667899035">
      <w:bodyDiv w:val="1"/>
      <w:marLeft w:val="0"/>
      <w:marRight w:val="0"/>
      <w:marTop w:val="0"/>
      <w:marBottom w:val="0"/>
      <w:divBdr>
        <w:top w:val="none" w:sz="0" w:space="0" w:color="auto"/>
        <w:left w:val="none" w:sz="0" w:space="0" w:color="auto"/>
        <w:bottom w:val="none" w:sz="0" w:space="0" w:color="auto"/>
        <w:right w:val="none" w:sz="0" w:space="0" w:color="auto"/>
      </w:divBdr>
    </w:div>
    <w:div w:id="169083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dcterms:created xsi:type="dcterms:W3CDTF">2024-01-22T11:25:00Z</dcterms:created>
  <dcterms:modified xsi:type="dcterms:W3CDTF">2024-01-22T11:59:00Z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