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97CC7" w:rsidRDefault="004112CE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</w:pP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La alcaldesa agradece </w:t>
      </w:r>
      <w:r w:rsidR="00AE77FC"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a los miembros </w:t>
      </w: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>del Consejo Social de la Ciudad</w:t>
      </w:r>
      <w:r w:rsidR="00AE77FC"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 su trabajo por Jerez</w:t>
      </w: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 tras finalizar su mandato</w:t>
      </w:r>
    </w:p>
    <w:p w:rsidR="00797CC7" w:rsidRDefault="004112CE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sz w:val="36"/>
          <w:szCs w:val="36"/>
        </w:rPr>
      </w:pPr>
      <w:r>
        <w:rPr>
          <w:rFonts w:ascii="Arial Narrow" w:hAnsi="Arial Narrow" w:cs="Arial Narrow"/>
          <w:sz w:val="36"/>
          <w:szCs w:val="36"/>
          <w:lang w:eastAsia="es-ES_tradnl"/>
        </w:rPr>
        <w:t>El Ayuntamiento ya ha iniciado el procedimiento para la elección y nombramiento de los nue</w:t>
      </w:r>
      <w:bookmarkStart w:id="0" w:name="_GoBack"/>
      <w:bookmarkEnd w:id="0"/>
      <w:r>
        <w:rPr>
          <w:rFonts w:ascii="Arial Narrow" w:hAnsi="Arial Narrow" w:cs="Arial Narrow"/>
          <w:sz w:val="36"/>
          <w:szCs w:val="36"/>
          <w:lang w:eastAsia="es-ES_tradnl"/>
        </w:rPr>
        <w:t>vos miembros</w:t>
      </w:r>
    </w:p>
    <w:p w:rsidR="00797CC7" w:rsidRDefault="00AE77FC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24</w:t>
      </w:r>
      <w:r w:rsidR="004112CE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de enero de 2024. </w:t>
      </w:r>
      <w:r w:rsidR="004112CE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La alcaldesa de Jerez, María José García-Pelayo, agradeció a los miembros del Consejo Social de la Ciudad saliente su trabajo y dedicación con este órgano municipal </w:t>
      </w:r>
      <w:r w:rsidR="004112CE"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>integrado por los agentes sociales y económicos más representativos de la ciudad.</w:t>
      </w:r>
    </w:p>
    <w:p w:rsidR="00797CC7" w:rsidRDefault="004112CE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</w:pPr>
      <w:r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 xml:space="preserve">Así se lo trasladó en el transcurso de un encuentro que tuvo lugar en el Ayuntamiento. “Lo respetuoso y educado es agradecer y reconocer el trabajo que han hecho los integrantes del Consejo y ya estamos trabajando para constituir el nuevo por lo que nos hemos dirigido a las distintas instituciones que forma parte para que nos trasladen sus representantes”, ha afirmado la alcaldesa. </w:t>
      </w:r>
    </w:p>
    <w:p w:rsidR="00797CC7" w:rsidRDefault="004112CE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</w:pPr>
      <w:bookmarkStart w:id="1" w:name="_GoBack1"/>
      <w:bookmarkEnd w:id="1"/>
      <w:r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>Cabe recordar que el Consejo Social de la Ciudad de Jerez es un órgano de carácter consultivo y de participación en políticas de desarrollo económico local, planificación estratégica de la ciudad y grandes proyectos urbanos. Se rige por lo dispuesto en el Reglamento Orgánico de Participación Ciudadana del Ayuntamiento de Jerez y en la legislación de Régimen Local, ejerciendo sus funciones con autonomía e independencia y extendiendo su actividad durante  todo el periodo de mandato de la correspondiente Corporación Local.</w:t>
      </w:r>
    </w:p>
    <w:p w:rsidR="00797CC7" w:rsidRDefault="004112CE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>Tal y como afirmó la primera edil en su día a los representantes vecinales de la ciudad, “queremos un Consejo Social que no sea un invitado de piedra, sino que sea propositivo, que impulse también los proyectos de Jerez y que controle la actuación del Gobierno según el Reglamento Orgánico Municipal, además de ir midiendo el cumplimiento de los compromisos electorales.”</w:t>
      </w:r>
    </w:p>
    <w:p w:rsidR="00797CC7" w:rsidRDefault="004112CE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>Cuando se constituya, la alcaldesa ostentará la Presidencia y delegará en una Presidencia Ejecutiva, consensuada con los miembros del Consejo Social de la Ciudad. Éste a su vez estará compuesto por representantes de los sindicatos, asociaciones empresariales, colegios y asociaciones profesionales, de economía social y autónomos, instituciones públicas y privadas especializadas en la investigación y producción de conocimientos aplicables a sectores de actividad estratégicos, asociaciones de entidades ciudadanas de ámbito local y órganos sectoriales y territoriales de participación ciudadana.</w:t>
      </w:r>
    </w:p>
    <w:p w:rsidR="00797CC7" w:rsidRDefault="004112CE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</w:pPr>
      <w:r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 xml:space="preserve">Su actividad se orienta hacia una reflexión conjunta sobre las grandes líneas estratégicas de la ciudad -entre los actores económicos, sociales y el movimiento ciudadano de Jerez- encaminada al desarrollo de una visión integral  a partir de la cual se establezcan las estrategias de futuro y los grandes proyectos de ciudad en materia de desarrollo económico, políticas para el Desarrollo y Sostenibilidad </w:t>
      </w:r>
      <w:r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lastRenderedPageBreak/>
        <w:t>Territorial y en materia social.</w:t>
      </w: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43"/>
      </w:tblGrid>
      <w:tr w:rsidR="00797CC7"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CC7" w:rsidRDefault="004112CE">
            <w:pPr>
              <w:pStyle w:val="Contenidodelatabla"/>
            </w:pPr>
            <w:r>
              <w:t>Se adjunta fotografía</w:t>
            </w:r>
          </w:p>
        </w:tc>
      </w:tr>
    </w:tbl>
    <w:p w:rsidR="00797CC7" w:rsidRDefault="00797CC7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</w:pPr>
    </w:p>
    <w:sectPr w:rsidR="00797CC7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B68" w:rsidRDefault="004112CE">
      <w:r>
        <w:separator/>
      </w:r>
    </w:p>
  </w:endnote>
  <w:endnote w:type="continuationSeparator" w:id="0">
    <w:p w:rsidR="00A23B68" w:rsidRDefault="00411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CC7" w:rsidRDefault="00797CC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B68" w:rsidRDefault="004112CE">
      <w:r>
        <w:separator/>
      </w:r>
    </w:p>
  </w:footnote>
  <w:footnote w:type="continuationSeparator" w:id="0">
    <w:p w:rsidR="00A23B68" w:rsidRDefault="004112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CC7" w:rsidRDefault="00797CC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CC7" w:rsidRDefault="004112CE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CC7" w:rsidRDefault="004112CE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44531"/>
    <w:multiLevelType w:val="multilevel"/>
    <w:tmpl w:val="41BE743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1C26AD"/>
    <w:multiLevelType w:val="multilevel"/>
    <w:tmpl w:val="C3B209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CC7"/>
    <w:rsid w:val="004112CE"/>
    <w:rsid w:val="00797CC7"/>
    <w:rsid w:val="00A23B68"/>
    <w:rsid w:val="00AE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3F65D-1814-487B-BD2D-670E6FC1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C74483"/>
    <w:rPr>
      <w:rFonts w:ascii="Tahoma" w:hAnsi="Tahoma" w:cs="Tahoma"/>
      <w:kern w:val="2"/>
      <w:sz w:val="24"/>
      <w:lang w:eastAsia="zh-CN"/>
    </w:rPr>
  </w:style>
  <w:style w:type="character" w:customStyle="1" w:styleId="Destaquemayor">
    <w:name w:val="Destaque mayor"/>
    <w:qFormat/>
    <w:rPr>
      <w:b/>
      <w:bCs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435</Words>
  <Characters>2397</Characters>
  <Application>Microsoft Office Word</Application>
  <DocSecurity>0</DocSecurity>
  <Lines>19</Lines>
  <Paragraphs>5</Paragraphs>
  <ScaleCrop>false</ScaleCrop>
  <Company>HP</Company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José Antonio Vázquez Laboisse</cp:lastModifiedBy>
  <cp:revision>14</cp:revision>
  <cp:lastPrinted>2024-01-19T10:49:00Z</cp:lastPrinted>
  <dcterms:created xsi:type="dcterms:W3CDTF">2024-01-09T12:11:00Z</dcterms:created>
  <dcterms:modified xsi:type="dcterms:W3CDTF">2024-01-24T10:28:00Z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