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AE22D0" w14:textId="77777777" w:rsidR="00EC1D4B" w:rsidRDefault="00EC1D4B" w:rsidP="00EC1D4B">
      <w:pPr>
        <w:rPr>
          <w:rFonts w:ascii="Arial Narrow" w:eastAsia="Arial" w:hAnsi="Arial Narrow" w:cs="Arial Narrow"/>
          <w:b/>
          <w:bCs/>
          <w:color w:val="000000"/>
          <w:sz w:val="40"/>
          <w:szCs w:val="40"/>
          <w:lang w:eastAsia="es-ES_tradnl"/>
        </w:rPr>
      </w:pPr>
    </w:p>
    <w:p w14:paraId="3A7A4D1F" w14:textId="77777777" w:rsidR="00EC1D4B" w:rsidRDefault="00EC1D4B" w:rsidP="00EC1D4B">
      <w:pPr>
        <w:rPr>
          <w:rFonts w:ascii="Arial Narrow" w:eastAsia="Arial" w:hAnsi="Arial Narrow" w:cs="Arial Narrow"/>
          <w:b/>
          <w:bCs/>
          <w:color w:val="000000"/>
          <w:sz w:val="40"/>
          <w:szCs w:val="40"/>
          <w:lang w:eastAsia="es-ES_tradnl"/>
        </w:rPr>
      </w:pPr>
      <w:r>
        <w:rPr>
          <w:rFonts w:ascii="Arial Narrow" w:eastAsia="Arial" w:hAnsi="Arial Narrow" w:cs="Arial Narrow"/>
          <w:b/>
          <w:bCs/>
          <w:color w:val="000000"/>
          <w:sz w:val="40"/>
          <w:szCs w:val="40"/>
          <w:lang w:eastAsia="es-ES_tradnl"/>
        </w:rPr>
        <w:t>El proceso participativo de la ITI del Arroyo encara su recta final para compartir con la ciudadanía el resultado de una obra fundamental para un Jerez más sostenible y accesible</w:t>
      </w:r>
    </w:p>
    <w:p w14:paraId="00ED63A6" w14:textId="77777777" w:rsidR="00EC1D4B" w:rsidRDefault="00EC1D4B" w:rsidP="00EC1D4B">
      <w:pPr>
        <w:rPr>
          <w:rFonts w:ascii="Arial Narrow" w:eastAsia="Arial" w:hAnsi="Arial Narrow" w:cs="Arial Narrow"/>
          <w:b/>
          <w:bCs/>
          <w:color w:val="000000"/>
          <w:sz w:val="40"/>
          <w:szCs w:val="40"/>
          <w:lang w:eastAsia="es-ES_tradnl"/>
        </w:rPr>
      </w:pPr>
    </w:p>
    <w:p w14:paraId="2E14926D" w14:textId="77777777" w:rsidR="00EC1D4B" w:rsidRDefault="00EC1D4B" w:rsidP="00EC1D4B">
      <w:pPr>
        <w:rPr>
          <w:rFonts w:ascii="Arial Narrow" w:eastAsia="Arial" w:hAnsi="Arial Narrow" w:cs="Arial Narrow"/>
          <w:color w:val="000000"/>
          <w:sz w:val="36"/>
          <w:szCs w:val="36"/>
          <w:lang w:eastAsia="es-ES_tradnl"/>
        </w:rPr>
      </w:pPr>
      <w:r>
        <w:rPr>
          <w:rFonts w:ascii="Arial Narrow" w:eastAsia="Arial" w:hAnsi="Arial Narrow" w:cs="Arial Narrow"/>
          <w:color w:val="000000"/>
          <w:sz w:val="36"/>
          <w:szCs w:val="36"/>
          <w:lang w:eastAsia="es-ES_tradnl"/>
        </w:rPr>
        <w:t xml:space="preserve">Los miembros del Grupo Motor participan en el primer </w:t>
      </w:r>
      <w:proofErr w:type="spellStart"/>
      <w:r>
        <w:rPr>
          <w:rFonts w:ascii="Arial Narrow" w:eastAsia="Arial" w:hAnsi="Arial Narrow" w:cs="Arial Narrow"/>
          <w:color w:val="000000"/>
          <w:sz w:val="36"/>
          <w:szCs w:val="36"/>
          <w:lang w:eastAsia="es-ES_tradnl"/>
        </w:rPr>
        <w:t>transecto</w:t>
      </w:r>
      <w:proofErr w:type="spellEnd"/>
      <w:r>
        <w:rPr>
          <w:rFonts w:ascii="Arial Narrow" w:eastAsia="Arial" w:hAnsi="Arial Narrow" w:cs="Arial Narrow"/>
          <w:color w:val="000000"/>
          <w:sz w:val="36"/>
          <w:szCs w:val="36"/>
          <w:lang w:eastAsia="es-ES_tradnl"/>
        </w:rPr>
        <w:t xml:space="preserve"> una vez finalizados los trabajos</w:t>
      </w:r>
    </w:p>
    <w:p w14:paraId="66421F23" w14:textId="77777777" w:rsidR="00EC1D4B" w:rsidRDefault="00EC1D4B" w:rsidP="00EC1D4B">
      <w:pPr>
        <w:rPr>
          <w:rFonts w:ascii="Arial Narrow" w:hAnsi="Arial Narrow"/>
          <w:color w:val="000000"/>
          <w:sz w:val="36"/>
          <w:szCs w:val="36"/>
        </w:rPr>
      </w:pPr>
    </w:p>
    <w:p w14:paraId="11B16842" w14:textId="46110E53" w:rsidR="00EC1D4B" w:rsidRPr="00763DCF" w:rsidRDefault="00CA1F55" w:rsidP="00EC1D4B">
      <w:pPr>
        <w:jc w:val="both"/>
        <w:rPr>
          <w:rFonts w:ascii="Arial Narrow" w:eastAsia="Tahoma" w:hAnsi="Arial Narrow"/>
          <w:i/>
          <w:color w:val="000000"/>
          <w:sz w:val="26"/>
          <w:szCs w:val="26"/>
        </w:rPr>
      </w:pPr>
      <w:r>
        <w:rPr>
          <w:rFonts w:ascii="Arial Narrow" w:eastAsia="Tahoma" w:hAnsi="Arial Narrow"/>
          <w:b/>
          <w:bCs/>
          <w:color w:val="000000"/>
          <w:sz w:val="26"/>
          <w:szCs w:val="26"/>
        </w:rPr>
        <w:t>27</w:t>
      </w:r>
      <w:bookmarkStart w:id="0" w:name="_GoBack"/>
      <w:bookmarkEnd w:id="0"/>
      <w:r w:rsidR="00EC1D4B">
        <w:rPr>
          <w:rFonts w:ascii="Arial Narrow" w:eastAsia="Tahoma" w:hAnsi="Arial Narrow"/>
          <w:b/>
          <w:bCs/>
          <w:color w:val="000000"/>
          <w:sz w:val="26"/>
          <w:szCs w:val="26"/>
        </w:rPr>
        <w:t xml:space="preserve"> de enero de 2024</w:t>
      </w:r>
      <w:r w:rsidR="00EC1D4B">
        <w:rPr>
          <w:rFonts w:ascii="Arial Narrow" w:eastAsia="Tahoma" w:hAnsi="Arial Narrow"/>
          <w:color w:val="000000"/>
          <w:sz w:val="26"/>
          <w:szCs w:val="26"/>
        </w:rPr>
        <w:t xml:space="preserve">. Las delegadas de Urbanismo, Ordenación del Territorio y Vivienda, Belén de la Cuadra, y Participación y Juventud, Carmen Pina, han participado en un </w:t>
      </w:r>
      <w:proofErr w:type="spellStart"/>
      <w:r w:rsidR="00EC1D4B">
        <w:rPr>
          <w:rFonts w:ascii="Arial Narrow" w:eastAsia="Tahoma" w:hAnsi="Arial Narrow"/>
          <w:color w:val="000000"/>
          <w:sz w:val="26"/>
          <w:szCs w:val="26"/>
        </w:rPr>
        <w:t>transecto</w:t>
      </w:r>
      <w:proofErr w:type="spellEnd"/>
      <w:r w:rsidR="00EC1D4B">
        <w:rPr>
          <w:rFonts w:ascii="Arial Narrow" w:eastAsia="Tahoma" w:hAnsi="Arial Narrow"/>
          <w:color w:val="000000"/>
          <w:sz w:val="26"/>
          <w:szCs w:val="26"/>
        </w:rPr>
        <w:t xml:space="preserve"> con los miembros del Grupo Motor del proceso participativo, en el que se les ha explicado el resultado de una obra que ha renovado la fisonomía y accesibilidad de todo el entorno de la plaza del Arroyo. Con esta visita, el Ayuntamiento encara la recta final del proceso participativo de la ITI del Arroyo, </w:t>
      </w:r>
      <w:r w:rsidR="00EC1D4B" w:rsidRPr="00763DCF">
        <w:rPr>
          <w:rFonts w:ascii="Arial Narrow" w:eastAsia="Tahoma" w:hAnsi="Arial Narrow"/>
          <w:color w:val="000000"/>
          <w:sz w:val="26"/>
          <w:szCs w:val="26"/>
        </w:rPr>
        <w:t>una</w:t>
      </w:r>
      <w:r w:rsidR="00EC1D4B" w:rsidRPr="00763DCF">
        <w:rPr>
          <w:rStyle w:val="nfasis"/>
          <w:rFonts w:ascii="Arial Narrow" w:hAnsi="Arial Narrow" w:cs="Calibri Light"/>
          <w:color w:val="000000"/>
          <w:sz w:val="26"/>
          <w:szCs w:val="26"/>
        </w:rPr>
        <w:t xml:space="preserve"> </w:t>
      </w:r>
      <w:r w:rsidR="00EC1D4B" w:rsidRPr="00763DCF">
        <w:rPr>
          <w:rStyle w:val="nfasis"/>
          <w:rFonts w:ascii="Arial Narrow" w:hAnsi="Arial Narrow" w:cs="Calibri Light"/>
          <w:i w:val="0"/>
          <w:color w:val="000000"/>
          <w:sz w:val="26"/>
          <w:szCs w:val="26"/>
        </w:rPr>
        <w:t>actuación que se enmarca en el Plan Vive tu Ciudad de la Consejería de Fomento, Infraestructuras y Ordenación del Territorio de la Junta de Andalucía y que ha sido financiada con fondos ITI de Cádiz con una inversión de un millón de euros.</w:t>
      </w:r>
    </w:p>
    <w:p w14:paraId="5DF9625F" w14:textId="77777777" w:rsidR="00EC1D4B" w:rsidRDefault="00EC1D4B" w:rsidP="00EC1D4B">
      <w:pPr>
        <w:jc w:val="both"/>
        <w:rPr>
          <w:rFonts w:ascii="Arial Narrow" w:eastAsia="Tahoma" w:hAnsi="Arial Narrow"/>
          <w:color w:val="000000"/>
          <w:sz w:val="26"/>
          <w:szCs w:val="26"/>
        </w:rPr>
      </w:pPr>
    </w:p>
    <w:p w14:paraId="433FD1C5" w14:textId="77777777" w:rsidR="00EC1D4B" w:rsidRPr="00763DCF" w:rsidRDefault="00EC1D4B" w:rsidP="00EC1D4B">
      <w:pPr>
        <w:jc w:val="both"/>
      </w:pPr>
      <w:r w:rsidRPr="00763DCF">
        <w:rPr>
          <w:rStyle w:val="nfasis"/>
          <w:rFonts w:ascii="Arial Narrow" w:hAnsi="Arial Narrow" w:cs="Calibri Light"/>
          <w:i w:val="0"/>
          <w:color w:val="000000"/>
          <w:sz w:val="26"/>
          <w:szCs w:val="26"/>
        </w:rPr>
        <w:t>Este recorrido ha contado con la asisten</w:t>
      </w:r>
      <w:r w:rsidRPr="00763DCF">
        <w:rPr>
          <w:rStyle w:val="nfasis"/>
          <w:rFonts w:ascii="Arial Narrow" w:hAnsi="Arial Narrow" w:cs="Calibri Light"/>
          <w:i w:val="0"/>
          <w:iCs w:val="0"/>
          <w:color w:val="000000"/>
          <w:sz w:val="26"/>
          <w:szCs w:val="26"/>
        </w:rPr>
        <w:t>cia de personal técnico de las d</w:t>
      </w:r>
      <w:r w:rsidRPr="00763DCF">
        <w:rPr>
          <w:rStyle w:val="nfasis"/>
          <w:rFonts w:ascii="Arial Narrow" w:hAnsi="Arial Narrow" w:cs="Calibri Light"/>
          <w:i w:val="0"/>
          <w:color w:val="000000"/>
          <w:sz w:val="26"/>
          <w:szCs w:val="26"/>
        </w:rPr>
        <w:t xml:space="preserve">elegaciones de Participación Ciudadana, Urbanismo y Movilidad. En los próximos días este </w:t>
      </w:r>
      <w:proofErr w:type="spellStart"/>
      <w:r w:rsidRPr="00763DCF">
        <w:rPr>
          <w:rStyle w:val="nfasis"/>
          <w:rFonts w:ascii="Arial Narrow" w:hAnsi="Arial Narrow" w:cs="Calibri Light"/>
          <w:i w:val="0"/>
          <w:color w:val="000000"/>
          <w:sz w:val="26"/>
          <w:szCs w:val="26"/>
        </w:rPr>
        <w:t>transecto</w:t>
      </w:r>
      <w:proofErr w:type="spellEnd"/>
      <w:r w:rsidRPr="00763DCF">
        <w:rPr>
          <w:rStyle w:val="nfasis"/>
          <w:rFonts w:ascii="Arial Narrow" w:hAnsi="Arial Narrow" w:cs="Calibri Light"/>
          <w:i w:val="0"/>
          <w:color w:val="000000"/>
          <w:sz w:val="26"/>
          <w:szCs w:val="26"/>
        </w:rPr>
        <w:t xml:space="preserve"> se repetirá con diferentes órganos de participación, y representantes del tejido social de la ciudad, en cumplimiento de una de las líneas de trabajo recogidas</w:t>
      </w:r>
      <w:r w:rsidRPr="00763DCF">
        <w:rPr>
          <w:rFonts w:ascii="Arial Narrow" w:hAnsi="Arial Narrow" w:cs="Arial"/>
          <w:i/>
          <w:sz w:val="26"/>
          <w:szCs w:val="26"/>
          <w:lang w:val="es-ES_tradnl"/>
        </w:rPr>
        <w:t xml:space="preserve"> </w:t>
      </w:r>
      <w:r w:rsidRPr="00763DCF">
        <w:rPr>
          <w:rFonts w:ascii="Arial Narrow" w:hAnsi="Arial Narrow" w:cs="Arial"/>
          <w:sz w:val="26"/>
          <w:szCs w:val="26"/>
          <w:lang w:val="es-ES_tradnl"/>
        </w:rPr>
        <w:t xml:space="preserve">en el convenio con la Junta de Andalucía como parte de los compromisos adquiridos por el Ayuntamiento para la ejecución de estas obras. </w:t>
      </w:r>
    </w:p>
    <w:p w14:paraId="025F44B1" w14:textId="77777777" w:rsidR="00EC1D4B" w:rsidRDefault="00EC1D4B" w:rsidP="00EC1D4B">
      <w:pPr>
        <w:jc w:val="both"/>
        <w:rPr>
          <w:rFonts w:ascii="Arial Narrow" w:hAnsi="Arial Narrow" w:cs="Arial"/>
          <w:sz w:val="26"/>
          <w:szCs w:val="26"/>
          <w:lang w:val="es-ES_tradnl"/>
        </w:rPr>
      </w:pPr>
    </w:p>
    <w:p w14:paraId="1BDAF0C7" w14:textId="77777777" w:rsidR="00EC1D4B" w:rsidRDefault="00EC1D4B" w:rsidP="00EC1D4B">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El proceso participativo de la ITI del Arroyo </w:t>
      </w:r>
      <w:r>
        <w:rPr>
          <w:rFonts w:ascii="Arial Narrow" w:hAnsi="Arial Narrow" w:cs="Arial"/>
          <w:color w:val="000000"/>
          <w:sz w:val="26"/>
          <w:szCs w:val="26"/>
          <w:lang w:val="es-ES_tradnl"/>
        </w:rPr>
        <w:t xml:space="preserve">se desarrolla de forma paralela a la gestación del proyecto urbanístico y comenzó en el año 2018 con un periodo de recogida de propuestas. Cuenta con un grupo motor que ha acompañado todo el proceso participativo, recibiendo cumplida información de cada fase. Durante todo este periodo, se han desarrollado diferentes actividades informativas, como una jornada en la que se informaba al tejido asociativo y a las entidades e instituciones ubicadas en el entorno de cómo se iba a desarrollar todo el proceso de obras y diferentes </w:t>
      </w:r>
      <w:proofErr w:type="spellStart"/>
      <w:r>
        <w:rPr>
          <w:rFonts w:ascii="Arial Narrow" w:hAnsi="Arial Narrow" w:cs="Arial"/>
          <w:color w:val="000000"/>
          <w:sz w:val="26"/>
          <w:szCs w:val="26"/>
          <w:lang w:val="es-ES_tradnl"/>
        </w:rPr>
        <w:t>transectos</w:t>
      </w:r>
      <w:proofErr w:type="spellEnd"/>
      <w:r>
        <w:rPr>
          <w:rFonts w:ascii="Arial Narrow" w:hAnsi="Arial Narrow" w:cs="Arial"/>
          <w:color w:val="000000"/>
          <w:sz w:val="26"/>
          <w:szCs w:val="26"/>
          <w:lang w:val="es-ES_tradnl"/>
        </w:rPr>
        <w:t xml:space="preserve"> desde antes de que comenzaran las intervenciones.</w:t>
      </w:r>
    </w:p>
    <w:p w14:paraId="3953B7CB" w14:textId="77777777" w:rsidR="00EC1D4B" w:rsidRDefault="00EC1D4B" w:rsidP="00EC1D4B">
      <w:pPr>
        <w:pStyle w:val="Textoindependiente"/>
        <w:spacing w:line="240" w:lineRule="auto"/>
        <w:jc w:val="both"/>
        <w:rPr>
          <w:rFonts w:ascii="Arial Narrow" w:hAnsi="Arial Narrow" w:cs="Arial"/>
          <w:color w:val="000000"/>
          <w:sz w:val="26"/>
          <w:szCs w:val="26"/>
          <w:lang w:val="es-ES_tradnl"/>
        </w:rPr>
      </w:pPr>
      <w:r>
        <w:rPr>
          <w:rFonts w:ascii="Arial Narrow" w:hAnsi="Arial Narrow" w:cs="Arial"/>
          <w:color w:val="000000"/>
          <w:sz w:val="26"/>
          <w:szCs w:val="26"/>
          <w:lang w:val="es-ES_tradnl"/>
        </w:rPr>
        <w:t xml:space="preserve">La regeneración del eje del Arroyo es una obra financiada por la Consejería de Fomento, Infraestructuras y Ordenación del Territorio de la Junta de Andalucía a través del Fondo Europeo de Desarrollo Regional (FEDER). </w:t>
      </w:r>
    </w:p>
    <w:p w14:paraId="5BBECBC0" w14:textId="77777777" w:rsidR="00EC1D4B" w:rsidRDefault="00EC1D4B" w:rsidP="00EC1D4B">
      <w:pPr>
        <w:rPr>
          <w:rFonts w:ascii="Arial Narrow" w:hAnsi="Arial Narrow"/>
          <w:sz w:val="26"/>
          <w:szCs w:val="26"/>
        </w:rPr>
      </w:pPr>
    </w:p>
    <w:p w14:paraId="419B58E5" w14:textId="77777777" w:rsidR="00EC1D4B" w:rsidRDefault="00EC1D4B" w:rsidP="00EC1D4B">
      <w:pPr>
        <w:rPr>
          <w:rFonts w:ascii="Arial Narrow" w:hAnsi="Arial Narrow"/>
          <w:sz w:val="26"/>
          <w:szCs w:val="26"/>
        </w:rPr>
      </w:pPr>
    </w:p>
    <w:p w14:paraId="7FAE225A" w14:textId="77777777" w:rsidR="00EC1D4B" w:rsidRDefault="00EC1D4B" w:rsidP="00EC1D4B">
      <w:pPr>
        <w:jc w:val="both"/>
        <w:rPr>
          <w:rFonts w:ascii="Arial Narrow" w:hAnsi="Arial Narrow"/>
          <w:sz w:val="26"/>
          <w:szCs w:val="26"/>
        </w:rPr>
      </w:pPr>
      <w:r>
        <w:rPr>
          <w:rFonts w:ascii="Arial Narrow" w:hAnsi="Arial Narrow"/>
          <w:sz w:val="26"/>
          <w:szCs w:val="26"/>
        </w:rPr>
        <w:t xml:space="preserve">El proyecto de la ITI del Arroyo hace posible un paso al frente en el reto de Jerez como una ciudad más sostenible y transitable, con una importante intervención financiada por la Junta de Andalucía a través de fondos ITI de Cádiz que redundan en la calidad de vida de sus habitantes y en la mejora del espacio público. Esta intervención de reurbanización ejecutada entre Plaza del Arroyo y Plaza de la Asunción ha renovado la fisonomía de este singular entorno, abarcando una superficie de más de 7.000 metros cuadrados. Este espacio ha sido transformado en un lugar más accesible y mejor comunicado, mediante un diseño de plataforma única, más acorde y </w:t>
      </w:r>
      <w:proofErr w:type="gramStart"/>
      <w:r>
        <w:rPr>
          <w:rFonts w:ascii="Arial Narrow" w:hAnsi="Arial Narrow"/>
          <w:sz w:val="26"/>
          <w:szCs w:val="26"/>
        </w:rPr>
        <w:t>homogéneo</w:t>
      </w:r>
      <w:proofErr w:type="gramEnd"/>
      <w:r>
        <w:rPr>
          <w:rFonts w:ascii="Arial Narrow" w:hAnsi="Arial Narrow"/>
          <w:sz w:val="26"/>
          <w:szCs w:val="26"/>
        </w:rPr>
        <w:t xml:space="preserve"> con el emplazamiento en que se encuentra. </w:t>
      </w:r>
    </w:p>
    <w:p w14:paraId="5668DCBE" w14:textId="77777777" w:rsidR="00EC1D4B" w:rsidRDefault="00EC1D4B" w:rsidP="00EC1D4B">
      <w:pPr>
        <w:jc w:val="both"/>
        <w:rPr>
          <w:rFonts w:ascii="Arial Narrow" w:hAnsi="Arial Narrow"/>
          <w:sz w:val="26"/>
          <w:szCs w:val="26"/>
        </w:rPr>
      </w:pPr>
    </w:p>
    <w:p w14:paraId="0FE93D38" w14:textId="77777777" w:rsidR="00EC1D4B" w:rsidRDefault="00EC1D4B" w:rsidP="00EC1D4B">
      <w:pPr>
        <w:jc w:val="both"/>
        <w:rPr>
          <w:rFonts w:ascii="Arial Narrow" w:hAnsi="Arial Narrow"/>
          <w:sz w:val="26"/>
          <w:szCs w:val="26"/>
        </w:rPr>
      </w:pPr>
      <w:r>
        <w:rPr>
          <w:rFonts w:ascii="Arial Narrow" w:hAnsi="Arial Narrow"/>
          <w:sz w:val="26"/>
          <w:szCs w:val="26"/>
        </w:rPr>
        <w:t>La actuación ha comprendido el corredor viario conformado por las calles Padre Luis Bellido, José Luis Díez, comienzo de Amargura y calle Plaza del Arroyo, incluyendo la propia plaza y el paso por la Catedral hasta la intersección con la calle Cuesta de la Encarnación.</w:t>
      </w:r>
    </w:p>
    <w:p w14:paraId="01DE38CE" w14:textId="77777777" w:rsidR="00EC1D4B" w:rsidRDefault="00EC1D4B" w:rsidP="00EC1D4B">
      <w:pPr>
        <w:jc w:val="both"/>
        <w:rPr>
          <w:rFonts w:ascii="Arial Narrow" w:hAnsi="Arial Narrow"/>
          <w:sz w:val="26"/>
          <w:szCs w:val="26"/>
        </w:rPr>
      </w:pPr>
    </w:p>
    <w:p w14:paraId="4535F7CC" w14:textId="77777777" w:rsidR="00EC1D4B" w:rsidRDefault="00EC1D4B" w:rsidP="00EC1D4B">
      <w:pPr>
        <w:jc w:val="both"/>
      </w:pPr>
      <w:r>
        <w:rPr>
          <w:rStyle w:val="nfasis"/>
          <w:rFonts w:ascii="Arial Narrow" w:hAnsi="Arial Narrow"/>
          <w:sz w:val="26"/>
          <w:szCs w:val="26"/>
        </w:rPr>
        <w:t>La nueva configuración de este eje urbano, contribuye a mejorar la ordenación del tráfico rodado y los acceso</w:t>
      </w:r>
      <w:r>
        <w:rPr>
          <w:rStyle w:val="nfasis"/>
          <w:rFonts w:ascii="Arial Narrow" w:hAnsi="Arial Narrow"/>
          <w:i w:val="0"/>
          <w:iCs w:val="0"/>
          <w:sz w:val="26"/>
          <w:szCs w:val="26"/>
        </w:rPr>
        <w:t>s al centro de la ciudad</w:t>
      </w:r>
      <w:r>
        <w:rPr>
          <w:rStyle w:val="nfasis"/>
          <w:rFonts w:ascii="Arial Narrow" w:hAnsi="Arial Narrow"/>
          <w:sz w:val="26"/>
          <w:szCs w:val="26"/>
        </w:rPr>
        <w:t xml:space="preserve"> y posibilita una movilidad peatonal más cómoda y segura. </w:t>
      </w:r>
    </w:p>
    <w:p w14:paraId="42703975" w14:textId="77777777" w:rsidR="00EC1D4B" w:rsidRDefault="00EC1D4B" w:rsidP="00EC1D4B">
      <w:pPr>
        <w:jc w:val="both"/>
        <w:rPr>
          <w:rStyle w:val="nfasis"/>
          <w:rFonts w:ascii="Arial Narrow" w:hAnsi="Arial Narrow"/>
          <w:i w:val="0"/>
          <w:iCs w:val="0"/>
          <w:sz w:val="26"/>
          <w:szCs w:val="26"/>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EC1D4B" w14:paraId="2C2734DD" w14:textId="77777777" w:rsidTr="00CE367A">
        <w:tc>
          <w:tcPr>
            <w:tcW w:w="7663" w:type="dxa"/>
            <w:tcBorders>
              <w:top w:val="single" w:sz="2" w:space="0" w:color="000001"/>
              <w:left w:val="single" w:sz="2" w:space="0" w:color="000001"/>
              <w:bottom w:val="single" w:sz="2" w:space="0" w:color="000001"/>
              <w:right w:val="single" w:sz="2" w:space="0" w:color="000001"/>
            </w:tcBorders>
          </w:tcPr>
          <w:p w14:paraId="66592102" w14:textId="77777777" w:rsidR="00EC1D4B" w:rsidRDefault="00EC1D4B" w:rsidP="00CE367A">
            <w:pPr>
              <w:pStyle w:val="Contenidodelatabla"/>
              <w:widowControl w:val="0"/>
              <w:jc w:val="both"/>
              <w:rPr>
                <w:rFonts w:ascii="Arial Narrow" w:hAnsi="Arial Narrow" w:cs="Arial Narrow"/>
                <w:i/>
                <w:iCs/>
                <w:color w:val="000000"/>
                <w:szCs w:val="24"/>
              </w:rPr>
            </w:pPr>
            <w:r>
              <w:rPr>
                <w:rFonts w:ascii="Arial Narrow" w:eastAsia="Arial Narrow" w:hAnsi="Arial Narrow" w:cs="Arial Narrow"/>
                <w:color w:val="00000A"/>
                <w:szCs w:val="24"/>
              </w:rPr>
              <w:t xml:space="preserve"> </w:t>
            </w:r>
            <w:r>
              <w:rPr>
                <w:rFonts w:ascii="Arial Narrow" w:hAnsi="Arial Narrow" w:cs="Arial Narrow"/>
                <w:i/>
                <w:iCs/>
                <w:color w:val="000000"/>
                <w:szCs w:val="24"/>
              </w:rPr>
              <w:t xml:space="preserve">Se adjunta fotografía y enlace de audio: </w:t>
            </w:r>
            <w:hyperlink r:id="rId7">
              <w:r>
                <w:rPr>
                  <w:rStyle w:val="Hipervnculo"/>
                  <w:rFonts w:ascii="Arial Narrow" w:hAnsi="Arial Narrow" w:cs="Arial Narrow"/>
                  <w:i/>
                  <w:iCs/>
                  <w:color w:val="000000"/>
                  <w:szCs w:val="24"/>
                </w:rPr>
                <w:t>https://ssweb.seap.minhap.es/almacen/descarga/envio/6e161dee20a8a26c6a126c7cb0899125fc7baa57</w:t>
              </w:r>
            </w:hyperlink>
          </w:p>
          <w:p w14:paraId="04542BF6" w14:textId="77777777" w:rsidR="00EC1D4B" w:rsidRDefault="00EC1D4B" w:rsidP="00CE367A">
            <w:pPr>
              <w:pStyle w:val="Contenidodelatabla"/>
              <w:widowControl w:val="0"/>
              <w:jc w:val="both"/>
              <w:rPr>
                <w:rFonts w:ascii="Arial Narrow" w:hAnsi="Arial Narrow" w:cs="Arial Narrow"/>
                <w:i/>
                <w:iCs/>
                <w:color w:val="000000"/>
                <w:szCs w:val="24"/>
              </w:rPr>
            </w:pPr>
          </w:p>
        </w:tc>
      </w:tr>
    </w:tbl>
    <w:p w14:paraId="7723DA79" w14:textId="77777777" w:rsidR="00EC1D4B" w:rsidRDefault="00EC1D4B" w:rsidP="00EC1D4B">
      <w:pPr>
        <w:jc w:val="both"/>
        <w:rPr>
          <w:rFonts w:ascii="Arial Narrow" w:hAnsi="Arial Narrow" w:cs="Arial Narrow"/>
          <w:color w:val="000000"/>
          <w:szCs w:val="24"/>
        </w:rPr>
      </w:pPr>
    </w:p>
    <w:p w14:paraId="35814C25" w14:textId="77777777" w:rsidR="00EC1D4B" w:rsidRDefault="00EC1D4B" w:rsidP="00EC1D4B">
      <w:pPr>
        <w:jc w:val="both"/>
        <w:rPr>
          <w:rFonts w:ascii="Arial Narrow" w:hAnsi="Arial Narrow" w:cs="Arial Narrow"/>
          <w:color w:val="000000"/>
          <w:szCs w:val="24"/>
        </w:rPr>
      </w:pPr>
    </w:p>
    <w:p w14:paraId="3C52E868" w14:textId="77777777" w:rsidR="00EC1D4B" w:rsidRDefault="00EC1D4B" w:rsidP="00EC1D4B">
      <w:pPr>
        <w:pStyle w:val="Textbody"/>
        <w:widowControl w:val="0"/>
        <w:shd w:val="clear" w:color="auto" w:fill="FFFFFF"/>
        <w:tabs>
          <w:tab w:val="left" w:pos="729"/>
        </w:tabs>
        <w:spacing w:after="142" w:line="240" w:lineRule="auto"/>
        <w:jc w:val="both"/>
      </w:pPr>
    </w:p>
    <w:p w14:paraId="53AAA3C3" w14:textId="77777777" w:rsidR="00EC1D4B" w:rsidRDefault="00EC1D4B" w:rsidP="00EC1D4B">
      <w:pPr>
        <w:spacing w:after="140" w:line="360" w:lineRule="auto"/>
        <w:jc w:val="both"/>
        <w:rPr>
          <w:rStyle w:val="nfasis"/>
          <w:rFonts w:ascii="Calibri Light" w:hAnsi="Calibri Light" w:cs="Calibri Light"/>
          <w:i w:val="0"/>
          <w:iCs w:val="0"/>
          <w:color w:val="000000"/>
          <w:sz w:val="28"/>
          <w:szCs w:val="28"/>
        </w:rPr>
      </w:pPr>
    </w:p>
    <w:p w14:paraId="7D027AC3" w14:textId="77777777" w:rsidR="006A44A0" w:rsidRPr="00EC1D4B" w:rsidRDefault="006A44A0" w:rsidP="00EC1D4B"/>
    <w:sectPr w:rsidR="006A44A0" w:rsidRPr="00EC1D4B">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146EF" w14:textId="77777777" w:rsidR="0058171A" w:rsidRDefault="0058171A">
      <w:r>
        <w:separator/>
      </w:r>
    </w:p>
  </w:endnote>
  <w:endnote w:type="continuationSeparator" w:id="0">
    <w:p w14:paraId="0E84BBEF" w14:textId="77777777" w:rsidR="0058171A" w:rsidRDefault="0058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59284" w14:textId="77777777" w:rsidR="0058171A" w:rsidRDefault="0058171A">
      <w:r>
        <w:separator/>
      </w:r>
    </w:p>
  </w:footnote>
  <w:footnote w:type="continuationSeparator" w:id="0">
    <w:p w14:paraId="47247877" w14:textId="77777777" w:rsidR="0058171A" w:rsidRDefault="00581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315388"/>
    <w:rsid w:val="004870C1"/>
    <w:rsid w:val="004A6CD3"/>
    <w:rsid w:val="0058171A"/>
    <w:rsid w:val="006631BE"/>
    <w:rsid w:val="006A44A0"/>
    <w:rsid w:val="007025C7"/>
    <w:rsid w:val="0070790E"/>
    <w:rsid w:val="00763DCF"/>
    <w:rsid w:val="0081073A"/>
    <w:rsid w:val="00956F5A"/>
    <w:rsid w:val="00AF0F99"/>
    <w:rsid w:val="00BE0499"/>
    <w:rsid w:val="00CA1F55"/>
    <w:rsid w:val="00CD022A"/>
    <w:rsid w:val="00D471BB"/>
    <w:rsid w:val="00EC1D4B"/>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EC1D4B"/>
    <w:rPr>
      <w:rFonts w:ascii="Tahoma" w:hAnsi="Tahoma" w:cs="Tahoma"/>
      <w:kern w:val="2"/>
      <w:sz w:val="24"/>
      <w:lang w:eastAsia="zh-CN"/>
    </w:rPr>
  </w:style>
  <w:style w:type="paragraph" w:customStyle="1" w:styleId="Textbody">
    <w:name w:val="Text body"/>
    <w:basedOn w:val="Normal"/>
    <w:qFormat/>
    <w:rsid w:val="00EC1D4B"/>
    <w:pPr>
      <w:spacing w:after="140" w:line="288" w:lineRule="auto"/>
    </w:pPr>
    <w:rPr>
      <w:rFonts w:ascii="Calibri" w:eastAsia="Calibri" w:hAnsi="Calibri" w:cs="F"/>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6e161dee20a8a26c6a126c7cb0899125fc7baa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4</cp:revision>
  <cp:lastPrinted>2023-10-11T07:08:00Z</cp:lastPrinted>
  <dcterms:created xsi:type="dcterms:W3CDTF">2024-01-26T09:59:00Z</dcterms:created>
  <dcterms:modified xsi:type="dcterms:W3CDTF">2024-01-27T09:28:00Z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