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063E" w:rsidRDefault="005735E1" w:rsidP="003E063E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Gobierno de</w:t>
      </w:r>
      <w:r w:rsidR="003E063E"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E643A7">
        <w:rPr>
          <w:rFonts w:ascii="Arial Narrow" w:hAnsi="Arial Narrow" w:cs="Arial"/>
          <w:b/>
          <w:bCs/>
          <w:sz w:val="40"/>
          <w:szCs w:val="40"/>
        </w:rPr>
        <w:t>Jerez y ‘</w:t>
      </w:r>
      <w:proofErr w:type="spellStart"/>
      <w:r w:rsidR="00E643A7">
        <w:rPr>
          <w:rFonts w:ascii="Arial Narrow" w:hAnsi="Arial Narrow" w:cs="Arial"/>
          <w:b/>
          <w:bCs/>
          <w:sz w:val="40"/>
          <w:szCs w:val="40"/>
        </w:rPr>
        <w:t>Ecovidrio</w:t>
      </w:r>
      <w:proofErr w:type="spellEnd"/>
      <w:r w:rsidR="00E643A7">
        <w:rPr>
          <w:rFonts w:ascii="Arial Narrow" w:hAnsi="Arial Narrow" w:cs="Arial"/>
          <w:b/>
          <w:bCs/>
          <w:sz w:val="40"/>
          <w:szCs w:val="40"/>
        </w:rPr>
        <w:t xml:space="preserve">’ lanzan la campaña ‘Recicla vidrio hasta el infinito’ </w:t>
      </w:r>
    </w:p>
    <w:p w:rsidR="00E643A7" w:rsidRDefault="00E643A7">
      <w:pPr>
        <w:rPr>
          <w:rFonts w:ascii="Arial Narrow" w:hAnsi="Arial Narrow" w:cs="Arial"/>
          <w:sz w:val="36"/>
          <w:szCs w:val="36"/>
        </w:rPr>
      </w:pPr>
    </w:p>
    <w:p w:rsidR="004C7553" w:rsidRDefault="00E643A7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El teniente de alcaldesa Jaime Espinar </w:t>
      </w:r>
      <w:r w:rsidR="00394353">
        <w:rPr>
          <w:rFonts w:ascii="Arial Narrow" w:hAnsi="Arial Narrow" w:cs="Arial"/>
          <w:sz w:val="36"/>
          <w:szCs w:val="36"/>
        </w:rPr>
        <w:t>ha destacado “la utilización de la Inteligencia Artificial para detectar las zonas potenciales en las que actuará la campaña, que incluirá la novedad del ‘puerta a puerta’ y la colocación de nuevos contenedores de refuerzo”</w:t>
      </w:r>
    </w:p>
    <w:p w:rsidR="00394353" w:rsidRDefault="00394353">
      <w:pPr>
        <w:rPr>
          <w:rFonts w:ascii="Arial Narrow" w:hAnsi="Arial Narrow" w:cs="Arial"/>
          <w:sz w:val="36"/>
          <w:szCs w:val="36"/>
        </w:rPr>
      </w:pPr>
    </w:p>
    <w:p w:rsidR="00394353" w:rsidRDefault="00394353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Jerez será una de las 16 ciudades españolas “en las que se desarrollará esta novedosa campaña, que abarca a distintos distritos, con 33.000 personas como objetivo a visitar”, ha </w:t>
      </w:r>
      <w:r w:rsidR="00307F2A">
        <w:rPr>
          <w:rFonts w:ascii="Arial Narrow" w:hAnsi="Arial Narrow" w:cs="Arial"/>
          <w:sz w:val="36"/>
          <w:szCs w:val="36"/>
        </w:rPr>
        <w:t>añadido el gerente de zona de ‘</w:t>
      </w:r>
      <w:proofErr w:type="spellStart"/>
      <w:r w:rsidR="00307F2A">
        <w:rPr>
          <w:rFonts w:ascii="Arial Narrow" w:hAnsi="Arial Narrow" w:cs="Arial"/>
          <w:sz w:val="36"/>
          <w:szCs w:val="36"/>
        </w:rPr>
        <w:t>Ecovidrio</w:t>
      </w:r>
      <w:proofErr w:type="spellEnd"/>
      <w:r w:rsidR="00307F2A">
        <w:rPr>
          <w:rFonts w:ascii="Arial Narrow" w:hAnsi="Arial Narrow" w:cs="Arial"/>
          <w:sz w:val="36"/>
          <w:szCs w:val="36"/>
        </w:rPr>
        <w:t>’, Jesús Gutiérrez</w:t>
      </w:r>
    </w:p>
    <w:p w:rsidR="00A96AD4" w:rsidRPr="00674B12" w:rsidRDefault="00A96AD4" w:rsidP="00A96AD4">
      <w:pPr>
        <w:jc w:val="both"/>
        <w:rPr>
          <w:rFonts w:ascii="Arial Narrow" w:hAnsi="Arial Narrow"/>
          <w:sz w:val="26"/>
          <w:szCs w:val="26"/>
        </w:rPr>
      </w:pPr>
    </w:p>
    <w:p w:rsidR="003E063E" w:rsidRDefault="00EC039F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</w:t>
      </w:r>
      <w:r w:rsidR="00CF219A">
        <w:rPr>
          <w:rFonts w:ascii="Arial Narrow" w:hAnsi="Arial Narrow"/>
          <w:b/>
          <w:sz w:val="26"/>
          <w:szCs w:val="26"/>
        </w:rPr>
        <w:t xml:space="preserve"> de febre</w:t>
      </w:r>
      <w:r w:rsidR="00A96AD4" w:rsidRPr="001719C0">
        <w:rPr>
          <w:rFonts w:ascii="Arial Narrow" w:hAnsi="Arial Narrow"/>
          <w:b/>
          <w:sz w:val="26"/>
          <w:szCs w:val="26"/>
        </w:rPr>
        <w:t>ro de 202</w:t>
      </w:r>
      <w:r w:rsidR="00CF219A">
        <w:rPr>
          <w:rFonts w:ascii="Arial Narrow" w:hAnsi="Arial Narrow"/>
          <w:b/>
          <w:sz w:val="26"/>
          <w:szCs w:val="26"/>
        </w:rPr>
        <w:t>4</w:t>
      </w:r>
      <w:r w:rsidR="00A96AD4" w:rsidRPr="001719C0">
        <w:rPr>
          <w:rFonts w:ascii="Arial Narrow" w:hAnsi="Arial Narrow"/>
          <w:b/>
          <w:sz w:val="26"/>
          <w:szCs w:val="26"/>
        </w:rPr>
        <w:t>.</w:t>
      </w:r>
      <w:r w:rsidR="00A96AD4" w:rsidRPr="001719C0">
        <w:rPr>
          <w:rFonts w:ascii="Arial Narrow" w:hAnsi="Arial Narrow"/>
          <w:sz w:val="26"/>
          <w:szCs w:val="26"/>
        </w:rPr>
        <w:t xml:space="preserve"> El teniente de alcaldesa de Servicios Públicos, Medio Ambiente y Protección Animal, Jaime Espinar, </w:t>
      </w:r>
      <w:r w:rsidR="00E643A7">
        <w:rPr>
          <w:rFonts w:ascii="Arial Narrow" w:hAnsi="Arial Narrow"/>
          <w:sz w:val="26"/>
          <w:szCs w:val="26"/>
        </w:rPr>
        <w:t>junto al gerente de zona de ‘</w:t>
      </w:r>
      <w:proofErr w:type="spellStart"/>
      <w:r w:rsidR="00E643A7">
        <w:rPr>
          <w:rFonts w:ascii="Arial Narrow" w:hAnsi="Arial Narrow"/>
          <w:sz w:val="26"/>
          <w:szCs w:val="26"/>
        </w:rPr>
        <w:t>Ecovidrio</w:t>
      </w:r>
      <w:proofErr w:type="spellEnd"/>
      <w:r w:rsidR="00E643A7">
        <w:rPr>
          <w:rFonts w:ascii="Arial Narrow" w:hAnsi="Arial Narrow"/>
          <w:sz w:val="26"/>
          <w:szCs w:val="26"/>
        </w:rPr>
        <w:t>’, Jesús Gutiérrez, ha presentado la campaña ‘Recicla vidrio hasta el infinito’ de carácter informativo para fomentar el reciclaje de vidrio en aquellos distritos de la ciudad donde, a través de Inteligencia Artificial, se han detectado índices de potencial mejora en cuanto a la recogida y reciclaje de envases de vidrio.</w:t>
      </w:r>
    </w:p>
    <w:p w:rsidR="00CB1C09" w:rsidRDefault="00CB1C09" w:rsidP="00CF219A">
      <w:pPr>
        <w:jc w:val="both"/>
        <w:rPr>
          <w:rFonts w:ascii="Arial Narrow" w:hAnsi="Arial Narrow"/>
          <w:sz w:val="26"/>
          <w:szCs w:val="26"/>
        </w:rPr>
      </w:pPr>
    </w:p>
    <w:p w:rsidR="00E643A7" w:rsidRDefault="00E643A7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Jaime Espinar ha subrayado que “dentro del concepto que hemos presentado esta misma semana como objetivo de 2024 de hacer un ‘</w:t>
      </w:r>
      <w:proofErr w:type="spellStart"/>
      <w:r>
        <w:rPr>
          <w:rFonts w:ascii="Arial Narrow" w:hAnsi="Arial Narrow"/>
          <w:sz w:val="26"/>
          <w:szCs w:val="26"/>
        </w:rPr>
        <w:t>Jerez+Verde</w:t>
      </w:r>
      <w:proofErr w:type="spellEnd"/>
      <w:r>
        <w:rPr>
          <w:rFonts w:ascii="Arial Narrow" w:hAnsi="Arial Narrow"/>
          <w:sz w:val="26"/>
          <w:szCs w:val="26"/>
        </w:rPr>
        <w:t>’ una ciudad más sostenible, se enmarca esta campaña que forma parte de la renovación del convenio con ‘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’ que suscribimos a finales del pasado año, una entidad que está ofreciendo un gran resultado en sus propuestas en la ciudad y con la que trabajamos de la mano para incentivar de la mano de los vecinos y vecinas de Jerez la recogida de envases de vidrio”.</w:t>
      </w:r>
    </w:p>
    <w:p w:rsidR="00E643A7" w:rsidRDefault="00E643A7" w:rsidP="00CF219A">
      <w:pPr>
        <w:jc w:val="both"/>
        <w:rPr>
          <w:rFonts w:ascii="Arial Narrow" w:hAnsi="Arial Narrow"/>
          <w:sz w:val="26"/>
          <w:szCs w:val="26"/>
        </w:rPr>
      </w:pPr>
    </w:p>
    <w:p w:rsidR="00804395" w:rsidRDefault="00CB1C09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Dentro de todas las acciones </w:t>
      </w:r>
      <w:r w:rsidR="00804395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que podemos hacer desde nuestros domicilios para luchar contra el cambio climático se encuentra el reciclaje.</w:t>
      </w:r>
      <w:r w:rsidR="0080439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Estamos utilizando todos los medios</w:t>
      </w:r>
      <w:r w:rsidR="00804395">
        <w:rPr>
          <w:rFonts w:ascii="Arial Narrow" w:hAnsi="Arial Narrow"/>
          <w:sz w:val="26"/>
          <w:szCs w:val="26"/>
        </w:rPr>
        <w:t xml:space="preserve"> para facilitar a la ciudadanía esta labor, que también forma parte de la responsabilidad que todos tenemos como ciudadanos”, ha añadido Jaime Espinar.</w:t>
      </w:r>
    </w:p>
    <w:p w:rsidR="00804395" w:rsidRDefault="00804395" w:rsidP="00CF219A">
      <w:pPr>
        <w:jc w:val="both"/>
        <w:rPr>
          <w:rFonts w:ascii="Arial Narrow" w:hAnsi="Arial Narrow"/>
          <w:sz w:val="26"/>
          <w:szCs w:val="26"/>
        </w:rPr>
      </w:pPr>
    </w:p>
    <w:p w:rsidR="00804395" w:rsidRDefault="00804395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Inteligencia Artificial ha detectado y analizado datos de distintas zonas de la ciudad en las que aplicar métodos como la visita ‘puerta a puerta’ y la instalación </w:t>
      </w:r>
      <w:r>
        <w:rPr>
          <w:rFonts w:ascii="Arial Narrow" w:hAnsi="Arial Narrow"/>
          <w:sz w:val="26"/>
          <w:szCs w:val="26"/>
        </w:rPr>
        <w:lastRenderedPageBreak/>
        <w:t xml:space="preserve">de más contenedores para potenciar la recogida de envases de vidrio para su posterior reciclaje. </w:t>
      </w:r>
    </w:p>
    <w:p w:rsidR="00804395" w:rsidRDefault="00804395" w:rsidP="00CF219A">
      <w:pPr>
        <w:jc w:val="both"/>
        <w:rPr>
          <w:rFonts w:ascii="Arial Narrow" w:hAnsi="Arial Narrow"/>
          <w:sz w:val="26"/>
          <w:szCs w:val="26"/>
        </w:rPr>
      </w:pPr>
    </w:p>
    <w:p w:rsidR="00804395" w:rsidRDefault="00804395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“Por ello, en tales distritos se va a ampliar el número de contenedores de vidrio para facilitar esa tarea, dentro de los 100 nuevos contenedores que han llegado a la ciudad”, ha avanzado Jaime Espinar.</w:t>
      </w:r>
    </w:p>
    <w:p w:rsidR="00804395" w:rsidRDefault="00804395" w:rsidP="00CF219A">
      <w:pPr>
        <w:jc w:val="both"/>
        <w:rPr>
          <w:rFonts w:ascii="Arial Narrow" w:hAnsi="Arial Narrow"/>
          <w:sz w:val="26"/>
          <w:szCs w:val="26"/>
        </w:rPr>
      </w:pPr>
    </w:p>
    <w:p w:rsidR="00CB1C09" w:rsidRDefault="00804395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campaña contará con el denominado ‘</w:t>
      </w:r>
      <w:r w:rsidR="00CB1C09">
        <w:rPr>
          <w:rFonts w:ascii="Arial Narrow" w:hAnsi="Arial Narrow"/>
          <w:sz w:val="26"/>
          <w:szCs w:val="26"/>
        </w:rPr>
        <w:t xml:space="preserve">Plan </w:t>
      </w:r>
      <w:r>
        <w:rPr>
          <w:rFonts w:ascii="Arial Narrow" w:hAnsi="Arial Narrow"/>
          <w:sz w:val="26"/>
          <w:szCs w:val="26"/>
        </w:rPr>
        <w:t xml:space="preserve">de </w:t>
      </w:r>
      <w:r w:rsidR="00CB1C09">
        <w:rPr>
          <w:rFonts w:ascii="Arial Narrow" w:hAnsi="Arial Narrow"/>
          <w:sz w:val="26"/>
          <w:szCs w:val="26"/>
        </w:rPr>
        <w:t>Hogares</w:t>
      </w:r>
      <w:r>
        <w:rPr>
          <w:rFonts w:ascii="Arial Narrow" w:hAnsi="Arial Narrow"/>
          <w:sz w:val="26"/>
          <w:szCs w:val="26"/>
        </w:rPr>
        <w:t xml:space="preserve">’ en tales distritos que se compone de tres fases: </w:t>
      </w:r>
      <w:r w:rsidR="00CB1C09">
        <w:rPr>
          <w:rFonts w:ascii="Arial Narrow" w:hAnsi="Arial Narrow"/>
          <w:sz w:val="26"/>
          <w:szCs w:val="26"/>
        </w:rPr>
        <w:t>recopilación de datos</w:t>
      </w:r>
      <w:r>
        <w:rPr>
          <w:rFonts w:ascii="Arial Narrow" w:hAnsi="Arial Narrow"/>
          <w:sz w:val="26"/>
          <w:szCs w:val="26"/>
        </w:rPr>
        <w:t xml:space="preserve"> ya finalizada;</w:t>
      </w:r>
      <w:r w:rsidR="00CB1C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‘puerta a </w:t>
      </w:r>
      <w:r w:rsidR="00CB1C09">
        <w:rPr>
          <w:rFonts w:ascii="Arial Narrow" w:hAnsi="Arial Narrow"/>
          <w:sz w:val="26"/>
          <w:szCs w:val="26"/>
        </w:rPr>
        <w:t>puerta</w:t>
      </w:r>
      <w:r>
        <w:rPr>
          <w:rFonts w:ascii="Arial Narrow" w:hAnsi="Arial Narrow"/>
          <w:sz w:val="26"/>
          <w:szCs w:val="26"/>
        </w:rPr>
        <w:t>’ con personas de ‘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’</w:t>
      </w:r>
      <w:r w:rsidR="00CB1C09">
        <w:rPr>
          <w:rFonts w:ascii="Arial Narrow" w:hAnsi="Arial Narrow"/>
          <w:sz w:val="26"/>
          <w:szCs w:val="26"/>
        </w:rPr>
        <w:t xml:space="preserve"> informando del deber del reciclaje de vidrio,</w:t>
      </w:r>
      <w:r>
        <w:rPr>
          <w:rFonts w:ascii="Arial Narrow" w:hAnsi="Arial Narrow"/>
          <w:sz w:val="26"/>
          <w:szCs w:val="26"/>
        </w:rPr>
        <w:t xml:space="preserve"> una carta y material informativo sobre el reciclaje</w:t>
      </w:r>
      <w:r w:rsidR="00CB1C09">
        <w:rPr>
          <w:rFonts w:ascii="Arial Narrow" w:hAnsi="Arial Narrow"/>
          <w:sz w:val="26"/>
          <w:szCs w:val="26"/>
        </w:rPr>
        <w:t xml:space="preserve"> recorda</w:t>
      </w:r>
      <w:r>
        <w:rPr>
          <w:rFonts w:ascii="Arial Narrow" w:hAnsi="Arial Narrow"/>
          <w:sz w:val="26"/>
          <w:szCs w:val="26"/>
        </w:rPr>
        <w:t>ndo</w:t>
      </w:r>
      <w:r w:rsidR="00CB1C09">
        <w:rPr>
          <w:rFonts w:ascii="Arial Narrow" w:hAnsi="Arial Narrow"/>
          <w:sz w:val="26"/>
          <w:szCs w:val="26"/>
        </w:rPr>
        <w:t xml:space="preserve"> ese deber ciudadano</w:t>
      </w:r>
      <w:r>
        <w:rPr>
          <w:rFonts w:ascii="Arial Narrow" w:hAnsi="Arial Narrow"/>
          <w:sz w:val="26"/>
          <w:szCs w:val="26"/>
        </w:rPr>
        <w:t xml:space="preserve"> que todos tenemos y que se recoge en las Ordenanzas Municipales y en la Ley de Residuos</w:t>
      </w:r>
      <w:r w:rsidR="00CB1C09">
        <w:rPr>
          <w:rFonts w:ascii="Arial Narrow" w:hAnsi="Arial Narrow"/>
          <w:sz w:val="26"/>
          <w:szCs w:val="26"/>
        </w:rPr>
        <w:t xml:space="preserve">, y la novedad del aviso porque personal de </w:t>
      </w:r>
      <w:proofErr w:type="spellStart"/>
      <w:r w:rsidR="00CB1C09">
        <w:rPr>
          <w:rFonts w:ascii="Arial Narrow" w:hAnsi="Arial Narrow"/>
          <w:sz w:val="26"/>
          <w:szCs w:val="26"/>
        </w:rPr>
        <w:t>Ecovidrio</w:t>
      </w:r>
      <w:proofErr w:type="spellEnd"/>
      <w:r w:rsidR="00CB1C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visitarán estos domicilios </w:t>
      </w:r>
      <w:r w:rsidR="00CB1C09">
        <w:rPr>
          <w:rFonts w:ascii="Arial Narrow" w:hAnsi="Arial Narrow"/>
          <w:sz w:val="26"/>
          <w:szCs w:val="26"/>
        </w:rPr>
        <w:t>para informar de estas ventajas y para la entrega de material</w:t>
      </w:r>
      <w:r>
        <w:rPr>
          <w:rFonts w:ascii="Arial Narrow" w:hAnsi="Arial Narrow"/>
          <w:sz w:val="26"/>
          <w:szCs w:val="26"/>
        </w:rPr>
        <w:t>, dando a conocer el c</w:t>
      </w:r>
      <w:r w:rsidR="00EC039F">
        <w:rPr>
          <w:rFonts w:ascii="Arial Narrow" w:hAnsi="Arial Narrow"/>
          <w:sz w:val="26"/>
          <w:szCs w:val="26"/>
        </w:rPr>
        <w:t>ontenedor de vidrio más cercano</w:t>
      </w:r>
      <w:bookmarkStart w:id="0" w:name="_GoBack"/>
      <w:bookmarkEnd w:id="0"/>
      <w:r w:rsidR="00CB1C09">
        <w:rPr>
          <w:rFonts w:ascii="Arial Narrow" w:hAnsi="Arial Narrow"/>
          <w:sz w:val="26"/>
          <w:szCs w:val="26"/>
        </w:rPr>
        <w:t>.</w:t>
      </w:r>
    </w:p>
    <w:p w:rsidR="00CB1C09" w:rsidRDefault="00CB1C09" w:rsidP="00CF219A">
      <w:pPr>
        <w:jc w:val="both"/>
        <w:rPr>
          <w:rFonts w:ascii="Arial Narrow" w:hAnsi="Arial Narrow"/>
          <w:sz w:val="26"/>
          <w:szCs w:val="26"/>
        </w:rPr>
      </w:pPr>
    </w:p>
    <w:p w:rsidR="00CB1C09" w:rsidRDefault="009A3A2D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alcaldesa, agradeciendo la predisposición y la comunicación siempre abierta y fluida con 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, ha remarcado que “</w:t>
      </w:r>
      <w:r w:rsidR="00CB1C09">
        <w:rPr>
          <w:rFonts w:ascii="Arial Narrow" w:hAnsi="Arial Narrow"/>
          <w:sz w:val="26"/>
          <w:szCs w:val="26"/>
        </w:rPr>
        <w:t xml:space="preserve">si sabemos aprovecharlo bien, el vidrio puede tener infinitas vidas, podemos mejorar </w:t>
      </w:r>
      <w:r w:rsidR="00590ECD">
        <w:rPr>
          <w:rFonts w:ascii="Arial Narrow" w:hAnsi="Arial Narrow"/>
          <w:sz w:val="26"/>
          <w:szCs w:val="26"/>
        </w:rPr>
        <w:t xml:space="preserve">a través del reciclaje </w:t>
      </w:r>
      <w:r w:rsidR="00CB1C09">
        <w:rPr>
          <w:rFonts w:ascii="Arial Narrow" w:hAnsi="Arial Narrow"/>
          <w:sz w:val="26"/>
          <w:szCs w:val="26"/>
        </w:rPr>
        <w:t>la eficiencia energética y estaremos</w:t>
      </w:r>
      <w:r w:rsidR="00590ECD">
        <w:rPr>
          <w:rFonts w:ascii="Arial Narrow" w:hAnsi="Arial Narrow"/>
          <w:sz w:val="26"/>
          <w:szCs w:val="26"/>
        </w:rPr>
        <w:t xml:space="preserve"> al mismo tiempo</w:t>
      </w:r>
      <w:r w:rsidR="00CB1C09">
        <w:rPr>
          <w:rFonts w:ascii="Arial Narrow" w:hAnsi="Arial Narrow"/>
          <w:sz w:val="26"/>
          <w:szCs w:val="26"/>
        </w:rPr>
        <w:t xml:space="preserve"> luchando contra el cambio climático dentro del concepto de un </w:t>
      </w:r>
      <w:r w:rsidR="00590ECD">
        <w:rPr>
          <w:rFonts w:ascii="Arial Narrow" w:hAnsi="Arial Narrow"/>
          <w:sz w:val="26"/>
          <w:szCs w:val="26"/>
        </w:rPr>
        <w:t>‘</w:t>
      </w:r>
      <w:proofErr w:type="spellStart"/>
      <w:r w:rsidR="00CB1C09">
        <w:rPr>
          <w:rFonts w:ascii="Arial Narrow" w:hAnsi="Arial Narrow"/>
          <w:sz w:val="26"/>
          <w:szCs w:val="26"/>
        </w:rPr>
        <w:t>Jerez</w:t>
      </w:r>
      <w:r w:rsidR="00590ECD">
        <w:rPr>
          <w:rFonts w:ascii="Arial Narrow" w:hAnsi="Arial Narrow"/>
          <w:sz w:val="26"/>
          <w:szCs w:val="26"/>
        </w:rPr>
        <w:t>+Verde</w:t>
      </w:r>
      <w:proofErr w:type="spellEnd"/>
      <w:r w:rsidR="00590ECD">
        <w:rPr>
          <w:rFonts w:ascii="Arial Narrow" w:hAnsi="Arial Narrow"/>
          <w:sz w:val="26"/>
          <w:szCs w:val="26"/>
        </w:rPr>
        <w:t xml:space="preserve">’ </w:t>
      </w:r>
      <w:r w:rsidR="00CB1C09">
        <w:rPr>
          <w:rFonts w:ascii="Arial Narrow" w:hAnsi="Arial Narrow"/>
          <w:sz w:val="26"/>
          <w:szCs w:val="26"/>
        </w:rPr>
        <w:t>y más sostenible</w:t>
      </w:r>
      <w:r w:rsidR="00590ECD">
        <w:rPr>
          <w:rFonts w:ascii="Arial Narrow" w:hAnsi="Arial Narrow"/>
          <w:sz w:val="26"/>
          <w:szCs w:val="26"/>
        </w:rPr>
        <w:t>”</w:t>
      </w:r>
      <w:r w:rsidR="00CB1C09">
        <w:rPr>
          <w:rFonts w:ascii="Arial Narrow" w:hAnsi="Arial Narrow"/>
          <w:sz w:val="26"/>
          <w:szCs w:val="26"/>
        </w:rPr>
        <w:t>.</w:t>
      </w:r>
    </w:p>
    <w:p w:rsidR="00DE70F6" w:rsidRDefault="00DE70F6" w:rsidP="00CF219A">
      <w:pPr>
        <w:jc w:val="both"/>
        <w:rPr>
          <w:rFonts w:ascii="Arial Narrow" w:hAnsi="Arial Narrow"/>
          <w:sz w:val="26"/>
          <w:szCs w:val="26"/>
        </w:rPr>
      </w:pPr>
    </w:p>
    <w:p w:rsidR="00DE70F6" w:rsidRPr="00DE70F6" w:rsidRDefault="00CF78A0" w:rsidP="00CF219A">
      <w:p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</w:t>
      </w:r>
      <w:r w:rsidR="00DE70F6" w:rsidRPr="00DE70F6">
        <w:rPr>
          <w:rFonts w:ascii="Arial Narrow" w:hAnsi="Arial Narrow"/>
          <w:b/>
          <w:sz w:val="26"/>
          <w:szCs w:val="26"/>
        </w:rPr>
        <w:t>uevos contenedores</w:t>
      </w:r>
      <w:r w:rsidR="00DE70F6">
        <w:rPr>
          <w:rFonts w:ascii="Arial Narrow" w:hAnsi="Arial Narrow"/>
          <w:b/>
          <w:sz w:val="26"/>
          <w:szCs w:val="26"/>
        </w:rPr>
        <w:t xml:space="preserve"> </w:t>
      </w:r>
      <w:r w:rsidR="00DE70F6" w:rsidRPr="00DE70F6">
        <w:rPr>
          <w:rFonts w:ascii="Arial Narrow" w:hAnsi="Arial Narrow"/>
          <w:b/>
          <w:sz w:val="26"/>
          <w:szCs w:val="26"/>
        </w:rPr>
        <w:t>y un abanico de 33.000 personas</w:t>
      </w:r>
      <w:r w:rsidR="00DE70F6">
        <w:rPr>
          <w:rFonts w:ascii="Arial Narrow" w:hAnsi="Arial Narrow"/>
          <w:b/>
          <w:sz w:val="26"/>
          <w:szCs w:val="26"/>
        </w:rPr>
        <w:t xml:space="preserve"> </w:t>
      </w:r>
    </w:p>
    <w:p w:rsidR="00CB1C09" w:rsidRPr="00DE70F6" w:rsidRDefault="00CB1C09" w:rsidP="00CF219A">
      <w:pPr>
        <w:jc w:val="both"/>
        <w:rPr>
          <w:rFonts w:ascii="Arial Narrow" w:hAnsi="Arial Narrow"/>
          <w:b/>
          <w:sz w:val="26"/>
          <w:szCs w:val="26"/>
        </w:rPr>
      </w:pPr>
    </w:p>
    <w:p w:rsidR="009E31E1" w:rsidRDefault="009E31E1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el gerente de zona de ‘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’, Jesús Gutiérrez, ha explicado que Jerez se encuentra en las 16 ciudades españolas en las que se va a desarrollar esta campaña “bastante novedosa y en la que hemos utilizado la Inteligencia Artificial empleando una serie de datos poblacionales a nivel de distrito censal y estableciendo comparativas para detectar aquellas zonas de la ciudad que presentan potencial para la campaña de fomento de la recogida de vidrio para su reciclaje”.</w:t>
      </w:r>
    </w:p>
    <w:p w:rsidR="009E31E1" w:rsidRDefault="009E31E1" w:rsidP="00CF219A">
      <w:pPr>
        <w:jc w:val="both"/>
        <w:rPr>
          <w:rFonts w:ascii="Arial Narrow" w:hAnsi="Arial Narrow"/>
          <w:sz w:val="26"/>
          <w:szCs w:val="26"/>
        </w:rPr>
      </w:pPr>
    </w:p>
    <w:p w:rsidR="00CB1C09" w:rsidRDefault="008C1CA2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Gutiérrez ha añadido que “</w:t>
      </w:r>
      <w:r w:rsidR="00DE70F6">
        <w:rPr>
          <w:rFonts w:ascii="Arial Narrow" w:hAnsi="Arial Narrow"/>
          <w:sz w:val="26"/>
          <w:szCs w:val="26"/>
        </w:rPr>
        <w:t xml:space="preserve">da gusto trabajar con el Ayuntamiento de Jerez y que </w:t>
      </w:r>
      <w:r>
        <w:rPr>
          <w:rFonts w:ascii="Arial Narrow" w:hAnsi="Arial Narrow"/>
          <w:sz w:val="26"/>
          <w:szCs w:val="26"/>
        </w:rPr>
        <w:t>se ha reforzado en estos puntos la ‘</w:t>
      </w:r>
      <w:proofErr w:type="spellStart"/>
      <w:r>
        <w:rPr>
          <w:rFonts w:ascii="Arial Narrow" w:hAnsi="Arial Narrow"/>
          <w:sz w:val="26"/>
          <w:szCs w:val="26"/>
        </w:rPr>
        <w:t>contenerización</w:t>
      </w:r>
      <w:proofErr w:type="spellEnd"/>
      <w:r>
        <w:rPr>
          <w:rFonts w:ascii="Arial Narrow" w:hAnsi="Arial Narrow"/>
          <w:sz w:val="26"/>
          <w:szCs w:val="26"/>
        </w:rPr>
        <w:t>’ con nuevos puntos de recogida de vidrio y que el ‘puerta a puerta’ es una novedad a efectos informativos, llegando a una población en Jerez de 33.000 personas”.</w:t>
      </w:r>
    </w:p>
    <w:p w:rsidR="00CB1C09" w:rsidRDefault="00CB1C09" w:rsidP="00CF219A">
      <w:pPr>
        <w:jc w:val="both"/>
        <w:rPr>
          <w:rFonts w:ascii="Arial Narrow" w:hAnsi="Arial Narrow"/>
          <w:sz w:val="26"/>
          <w:szCs w:val="26"/>
        </w:rPr>
      </w:pPr>
    </w:p>
    <w:p w:rsidR="00F262E6" w:rsidRDefault="008C1CA2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va a entregar material como, por ejemplo, una bolsa reciclada para la introducción de los envases de vidrio y así que puedan ser llevados hasta el contenedor más cercano, de cuya ubicación se informará en la visita a tales domicilios, así como de las ventajas del proceso de reciclaje y de la labor de ‘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’ en tal sentido</w:t>
      </w:r>
      <w:r w:rsidR="00F262E6">
        <w:rPr>
          <w:rFonts w:ascii="Arial Narrow" w:hAnsi="Arial Narrow"/>
          <w:sz w:val="26"/>
          <w:szCs w:val="26"/>
        </w:rPr>
        <w:t>.</w:t>
      </w:r>
    </w:p>
    <w:p w:rsidR="00F262E6" w:rsidRDefault="00F262E6" w:rsidP="00CF219A">
      <w:pPr>
        <w:jc w:val="both"/>
        <w:rPr>
          <w:rFonts w:ascii="Arial Narrow" w:hAnsi="Arial Narrow"/>
          <w:sz w:val="26"/>
          <w:szCs w:val="26"/>
        </w:rPr>
      </w:pPr>
    </w:p>
    <w:p w:rsidR="008C1CA2" w:rsidRDefault="00F262E6" w:rsidP="00CF21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zonas referidas son las que siguen: La Plata, El Bosque, San Joaquín, </w:t>
      </w:r>
      <w:proofErr w:type="spellStart"/>
      <w:r>
        <w:rPr>
          <w:rFonts w:ascii="Arial Narrow" w:hAnsi="Arial Narrow"/>
          <w:sz w:val="26"/>
          <w:szCs w:val="26"/>
        </w:rPr>
        <w:t>Pozoalbero</w:t>
      </w:r>
      <w:proofErr w:type="spellEnd"/>
      <w:r>
        <w:rPr>
          <w:rFonts w:ascii="Arial Narrow" w:hAnsi="Arial Narrow"/>
          <w:sz w:val="26"/>
          <w:szCs w:val="26"/>
        </w:rPr>
        <w:t xml:space="preserve">, Nuevo Chapín, La Granja, Pago San José, La Milagrosa, Parque Atlántico, La Marquesa, Nueva Andalucía, El Rocío, La Marquesa, Villas del Este, Santo Tomás de Aquino, Nueva Cartuja y </w:t>
      </w:r>
      <w:proofErr w:type="spellStart"/>
      <w:r>
        <w:rPr>
          <w:rFonts w:ascii="Arial Narrow" w:hAnsi="Arial Narrow"/>
          <w:sz w:val="26"/>
          <w:szCs w:val="26"/>
        </w:rPr>
        <w:t>Vallesequillo</w:t>
      </w:r>
      <w:proofErr w:type="spellEnd"/>
      <w:r>
        <w:rPr>
          <w:rFonts w:ascii="Arial Narrow" w:hAnsi="Arial Narrow"/>
          <w:sz w:val="26"/>
          <w:szCs w:val="26"/>
        </w:rPr>
        <w:t xml:space="preserve"> II</w:t>
      </w:r>
      <w:r w:rsidR="008C1CA2">
        <w:rPr>
          <w:rFonts w:ascii="Arial Narrow" w:hAnsi="Arial Narrow"/>
          <w:sz w:val="26"/>
          <w:szCs w:val="26"/>
        </w:rPr>
        <w:t xml:space="preserve">. </w:t>
      </w:r>
    </w:p>
    <w:p w:rsidR="008C1CA2" w:rsidRDefault="008C1CA2" w:rsidP="00CF219A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63" w:type="dxa"/>
        <w:tblInd w:w="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4C7553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62EC5" w:rsidRDefault="00CF219A" w:rsidP="003E063E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  <w:t>Se adjunta fotografía y enlace de audio:</w:t>
            </w:r>
          </w:p>
          <w:p w:rsidR="00CF219A" w:rsidRDefault="00CF219A" w:rsidP="003E063E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</w:p>
          <w:p w:rsidR="008C1CA2" w:rsidRDefault="005C28B5" w:rsidP="003E063E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  <w:r w:rsidRPr="005C28B5"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  <w:t>https://www.transfernow.net/dl/20240201QDQlrT10</w:t>
            </w:r>
          </w:p>
          <w:p w:rsidR="00CF219A" w:rsidRDefault="00CF219A" w:rsidP="003E063E">
            <w:pPr>
              <w:pStyle w:val="Contenidodelatabla"/>
              <w:widowControl w:val="0"/>
              <w:jc w:val="both"/>
              <w:rPr>
                <w:szCs w:val="24"/>
              </w:rPr>
            </w:pPr>
          </w:p>
        </w:tc>
      </w:tr>
    </w:tbl>
    <w:p w:rsidR="004C7553" w:rsidRDefault="004C7553">
      <w:pPr>
        <w:jc w:val="both"/>
        <w:rPr>
          <w:rFonts w:ascii="Arial Narrow" w:hAnsi="Arial Narrow" w:cs="Arial Narrow"/>
          <w:color w:val="000000"/>
          <w:szCs w:val="24"/>
        </w:rPr>
      </w:pPr>
    </w:p>
    <w:p w:rsidR="004C7553" w:rsidRDefault="004C7553">
      <w:pPr>
        <w:rPr>
          <w:szCs w:val="24"/>
        </w:rPr>
      </w:pPr>
    </w:p>
    <w:p w:rsidR="004C7553" w:rsidRDefault="004C7553">
      <w:pPr>
        <w:rPr>
          <w:szCs w:val="24"/>
        </w:rPr>
      </w:pPr>
    </w:p>
    <w:p w:rsidR="004C7553" w:rsidRDefault="004C7553">
      <w:pPr>
        <w:rPr>
          <w:szCs w:val="24"/>
        </w:rPr>
      </w:pPr>
    </w:p>
    <w:sectPr w:rsidR="004C755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61" w:rsidRDefault="00584D61">
      <w:r>
        <w:separator/>
      </w:r>
    </w:p>
  </w:endnote>
  <w:endnote w:type="continuationSeparator" w:id="0">
    <w:p w:rsidR="00584D61" w:rsidRDefault="0058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61" w:rsidRDefault="00584D61">
      <w:r>
        <w:separator/>
      </w:r>
    </w:p>
  </w:footnote>
  <w:footnote w:type="continuationSeparator" w:id="0">
    <w:p w:rsidR="00584D61" w:rsidRDefault="0058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1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EA0"/>
    <w:multiLevelType w:val="multilevel"/>
    <w:tmpl w:val="C3A07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00DEF"/>
    <w:multiLevelType w:val="multilevel"/>
    <w:tmpl w:val="98347E6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622724"/>
    <w:multiLevelType w:val="multilevel"/>
    <w:tmpl w:val="91BEA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EF380E"/>
    <w:multiLevelType w:val="multilevel"/>
    <w:tmpl w:val="6E90ED7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3A0E13"/>
    <w:multiLevelType w:val="multilevel"/>
    <w:tmpl w:val="34B0A9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394067"/>
    <w:multiLevelType w:val="multilevel"/>
    <w:tmpl w:val="E2D8168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56A10"/>
    <w:multiLevelType w:val="multilevel"/>
    <w:tmpl w:val="80EA3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C547DE"/>
    <w:multiLevelType w:val="multilevel"/>
    <w:tmpl w:val="CB32CF36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556739"/>
    <w:multiLevelType w:val="multilevel"/>
    <w:tmpl w:val="7CD8CACA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83F17"/>
    <w:multiLevelType w:val="multilevel"/>
    <w:tmpl w:val="1CAE9DD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EC6DBB"/>
    <w:multiLevelType w:val="multilevel"/>
    <w:tmpl w:val="FD80D0BE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3"/>
    <w:rsid w:val="00046B59"/>
    <w:rsid w:val="0008597A"/>
    <w:rsid w:val="00094636"/>
    <w:rsid w:val="00217D9A"/>
    <w:rsid w:val="00307F2A"/>
    <w:rsid w:val="00394353"/>
    <w:rsid w:val="003E063E"/>
    <w:rsid w:val="004A3055"/>
    <w:rsid w:val="004C7553"/>
    <w:rsid w:val="004D6035"/>
    <w:rsid w:val="005735E1"/>
    <w:rsid w:val="00584D61"/>
    <w:rsid w:val="00590ECD"/>
    <w:rsid w:val="005C28B5"/>
    <w:rsid w:val="00762EC5"/>
    <w:rsid w:val="00785BC3"/>
    <w:rsid w:val="007E6C18"/>
    <w:rsid w:val="00804395"/>
    <w:rsid w:val="008B55A9"/>
    <w:rsid w:val="008C1CA2"/>
    <w:rsid w:val="009014F9"/>
    <w:rsid w:val="009A3A2D"/>
    <w:rsid w:val="009E31E1"/>
    <w:rsid w:val="00A96AD4"/>
    <w:rsid w:val="00AB148B"/>
    <w:rsid w:val="00CB1C09"/>
    <w:rsid w:val="00CF219A"/>
    <w:rsid w:val="00CF78A0"/>
    <w:rsid w:val="00D11226"/>
    <w:rsid w:val="00DA79C5"/>
    <w:rsid w:val="00DE70F6"/>
    <w:rsid w:val="00E643A7"/>
    <w:rsid w:val="00E958A8"/>
    <w:rsid w:val="00EC039F"/>
    <w:rsid w:val="00ED4E3E"/>
    <w:rsid w:val="00F262E6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EFC6-6907-48C2-9805-71C0186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2024-02-01T12:39:00Z</dcterms:created>
  <dcterms:modified xsi:type="dcterms:W3CDTF">2024-02-01T12:49:00Z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