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3BB8" w:rsidRDefault="00103BB8" w:rsidP="00103BB8">
      <w:pPr>
        <w:pStyle w:val="Textoindependiente"/>
        <w:spacing w:line="240" w:lineRule="auto"/>
      </w:pPr>
    </w:p>
    <w:p w:rsidR="00103BB8" w:rsidRDefault="004469C9" w:rsidP="00103BB8">
      <w:pPr>
        <w:pStyle w:val="Textoindependiente"/>
        <w:spacing w:line="240" w:lineRule="auto"/>
        <w:rPr>
          <w:rFonts w:ascii="Arial Narrow" w:hAnsi="Arial Narrow" w:cs="Trebuchet MS"/>
          <w:b/>
          <w:bCs/>
          <w:sz w:val="40"/>
          <w:szCs w:val="40"/>
        </w:rPr>
      </w:pPr>
      <w:r>
        <w:rPr>
          <w:rFonts w:ascii="Arial Narrow" w:hAnsi="Arial Narrow" w:cs="Trebuchet MS"/>
          <w:b/>
          <w:bCs/>
          <w:sz w:val="40"/>
          <w:szCs w:val="40"/>
        </w:rPr>
        <w:t>El Ayuntamiento acomete actuaciones de reparación y mantenimiento de acerados en el entorno del Minotauro</w:t>
      </w:r>
      <w:r w:rsidR="00103BB8">
        <w:rPr>
          <w:rFonts w:ascii="Arial Narrow" w:hAnsi="Arial Narrow" w:cs="Trebuchet MS"/>
          <w:b/>
          <w:bCs/>
          <w:sz w:val="40"/>
          <w:szCs w:val="40"/>
        </w:rPr>
        <w:t xml:space="preserve">  </w:t>
      </w:r>
    </w:p>
    <w:p w:rsidR="00103BB8" w:rsidRPr="00671BC8" w:rsidRDefault="00103BB8" w:rsidP="00103BB8">
      <w:pPr>
        <w:pStyle w:val="Textoindependiente"/>
        <w:spacing w:line="240" w:lineRule="auto"/>
        <w:rPr>
          <w:sz w:val="32"/>
          <w:szCs w:val="32"/>
        </w:rPr>
      </w:pPr>
      <w:r w:rsidRPr="00671BC8">
        <w:rPr>
          <w:rFonts w:ascii="Arial Narrow" w:hAnsi="Arial Narrow" w:cs="Trebuchet MS"/>
          <w:bCs/>
          <w:sz w:val="32"/>
          <w:szCs w:val="32"/>
        </w:rPr>
        <w:t xml:space="preserve">El teniente de alcaldesa Jaime Espinar ha supervisado </w:t>
      </w:r>
      <w:r w:rsidR="004469C9">
        <w:rPr>
          <w:rFonts w:ascii="Arial Narrow" w:hAnsi="Arial Narrow" w:cs="Trebuchet MS"/>
          <w:bCs/>
          <w:sz w:val="32"/>
          <w:szCs w:val="32"/>
        </w:rPr>
        <w:t xml:space="preserve">las obras, que suponen la mejora de la accesibilidad y que incluye también el arreglo del tramo de carril-bici allí ubicado </w:t>
      </w:r>
    </w:p>
    <w:p w:rsidR="007C1905" w:rsidRDefault="007C1905" w:rsidP="00103BB8">
      <w:pPr>
        <w:pStyle w:val="Textoindependiente"/>
        <w:spacing w:line="240" w:lineRule="auto"/>
        <w:jc w:val="both"/>
        <w:rPr>
          <w:rFonts w:ascii="Arial Narrow" w:hAnsi="Arial Narrow" w:cs="Trebuchet MS"/>
          <w:b/>
          <w:bCs/>
          <w:color w:val="000000" w:themeColor="text1"/>
          <w:sz w:val="26"/>
          <w:szCs w:val="26"/>
        </w:rPr>
      </w:pPr>
    </w:p>
    <w:p w:rsidR="004469C9" w:rsidRDefault="007C1905" w:rsidP="00103BB8">
      <w:pPr>
        <w:pStyle w:val="Textoindependiente"/>
        <w:spacing w:line="240" w:lineRule="auto"/>
        <w:jc w:val="both"/>
        <w:rPr>
          <w:rFonts w:ascii="Arial Narrow" w:hAnsi="Arial Narrow" w:cs="Arial Narrow"/>
          <w:color w:val="000000" w:themeColor="text1"/>
          <w:sz w:val="26"/>
          <w:szCs w:val="26"/>
        </w:rPr>
      </w:pPr>
      <w:r w:rsidRPr="007C1905">
        <w:rPr>
          <w:rFonts w:ascii="Arial Narrow" w:hAnsi="Arial Narrow" w:cs="Trebuchet MS"/>
          <w:b/>
          <w:bCs/>
          <w:color w:val="000000" w:themeColor="text1"/>
          <w:sz w:val="26"/>
          <w:szCs w:val="26"/>
        </w:rPr>
        <w:t>10</w:t>
      </w:r>
      <w:r>
        <w:rPr>
          <w:rFonts w:ascii="Trebuchet MS" w:hAnsi="Trebuchet MS" w:cs="Trebuchet MS"/>
          <w:b/>
          <w:bCs/>
          <w:color w:val="000000" w:themeColor="text1"/>
          <w:sz w:val="26"/>
          <w:szCs w:val="26"/>
        </w:rPr>
        <w:t xml:space="preserve"> </w:t>
      </w:r>
      <w:r w:rsidR="00103BB8" w:rsidRPr="00C9700F">
        <w:rPr>
          <w:rFonts w:ascii="Arial Narrow" w:hAnsi="Arial Narrow" w:cs="Trebuchet MS"/>
          <w:b/>
          <w:bCs/>
          <w:color w:val="000000" w:themeColor="text1"/>
          <w:sz w:val="26"/>
          <w:szCs w:val="26"/>
        </w:rPr>
        <w:t>de febrero de 2024</w:t>
      </w:r>
      <w:r w:rsidR="00103BB8" w:rsidRPr="00C9700F">
        <w:rPr>
          <w:rFonts w:ascii="Trebuchet MS" w:hAnsi="Trebuchet MS" w:cs="Trebuchet MS"/>
          <w:b/>
          <w:bCs/>
          <w:color w:val="000000" w:themeColor="text1"/>
          <w:sz w:val="26"/>
          <w:szCs w:val="26"/>
        </w:rPr>
        <w:t>.</w:t>
      </w:r>
      <w:r w:rsidR="00103BB8" w:rsidRPr="00C9700F">
        <w:rPr>
          <w:rFonts w:ascii="Arial" w:hAnsi="Arial" w:cs="Arial"/>
          <w:color w:val="000000" w:themeColor="text1"/>
          <w:szCs w:val="24"/>
        </w:rPr>
        <w:t xml:space="preserve"> El te</w:t>
      </w:r>
      <w:r w:rsidR="00103BB8" w:rsidRPr="00C9700F">
        <w:rPr>
          <w:rFonts w:ascii="Arial Narrow" w:hAnsi="Arial Narrow" w:cs="Arial Narrow"/>
          <w:color w:val="000000" w:themeColor="text1"/>
          <w:sz w:val="26"/>
          <w:szCs w:val="26"/>
        </w:rPr>
        <w:t xml:space="preserve">niente de alcaldesa de Servicios Públicos, Jaime Espinar, junto a técnicos municipales de Infraestructuras, ha supervisado </w:t>
      </w:r>
      <w:r w:rsidR="004469C9">
        <w:rPr>
          <w:rFonts w:ascii="Arial Narrow" w:hAnsi="Arial Narrow" w:cs="Arial Narrow"/>
          <w:color w:val="000000" w:themeColor="text1"/>
          <w:sz w:val="26"/>
          <w:szCs w:val="26"/>
        </w:rPr>
        <w:t>la actuación que está acometiendo el Ayuntamiento en la reparación y mantenimiento de los acerados del entorno del Minotauro. La superficie de actuación es de en torno a 500 metros cuadrados.</w:t>
      </w:r>
    </w:p>
    <w:p w:rsidR="004469C9" w:rsidRDefault="004469C9" w:rsidP="00103BB8">
      <w:pPr>
        <w:pStyle w:val="Textoindependiente"/>
        <w:spacing w:line="240" w:lineRule="auto"/>
        <w:jc w:val="both"/>
        <w:rPr>
          <w:rFonts w:ascii="Arial Narrow" w:hAnsi="Arial Narrow" w:cs="Arial Narrow"/>
          <w:color w:val="000000" w:themeColor="text1"/>
          <w:sz w:val="26"/>
          <w:szCs w:val="26"/>
        </w:rPr>
      </w:pPr>
      <w:r>
        <w:rPr>
          <w:rFonts w:ascii="Arial Narrow" w:hAnsi="Arial Narrow" w:cs="Arial Narrow"/>
          <w:color w:val="000000" w:themeColor="text1"/>
          <w:sz w:val="26"/>
          <w:szCs w:val="26"/>
        </w:rPr>
        <w:t>Las obras consisten en la nivelación de los acerados afectados por las raíces de arbolado, actuación en los alcorques, reparación del tramo de carril-bici ubicado en la zona de entrada al aparcamiento público y eliminación de barreras arquitectónicas, ofreciendo así solución a una zona que presentaba un estado que dificultaba la accesibilidad y que requería una actuación de reparación y mantenimiento.</w:t>
      </w:r>
    </w:p>
    <w:p w:rsidR="004469C9" w:rsidRDefault="004469C9" w:rsidP="00103BB8">
      <w:pPr>
        <w:pStyle w:val="Textoindependiente"/>
        <w:spacing w:line="240" w:lineRule="auto"/>
        <w:jc w:val="both"/>
        <w:rPr>
          <w:rFonts w:ascii="Arial Narrow" w:hAnsi="Arial Narrow" w:cs="Arial Narrow"/>
          <w:color w:val="000000" w:themeColor="text1"/>
          <w:sz w:val="26"/>
          <w:szCs w:val="26"/>
        </w:rPr>
      </w:pPr>
      <w:r>
        <w:rPr>
          <w:rFonts w:ascii="Arial Narrow" w:hAnsi="Arial Narrow" w:cs="Arial Narrow"/>
          <w:color w:val="000000" w:themeColor="text1"/>
          <w:sz w:val="26"/>
          <w:szCs w:val="26"/>
        </w:rPr>
        <w:t xml:space="preserve">Tras las reparaciones en los acerados donde se ubica el carril-bici se procederá </w:t>
      </w:r>
      <w:proofErr w:type="gramStart"/>
      <w:r>
        <w:rPr>
          <w:rFonts w:ascii="Arial Narrow" w:hAnsi="Arial Narrow" w:cs="Arial Narrow"/>
          <w:color w:val="000000" w:themeColor="text1"/>
          <w:sz w:val="26"/>
          <w:szCs w:val="26"/>
        </w:rPr>
        <w:t>a</w:t>
      </w:r>
      <w:proofErr w:type="gramEnd"/>
      <w:r>
        <w:rPr>
          <w:rFonts w:ascii="Arial Narrow" w:hAnsi="Arial Narrow" w:cs="Arial Narrow"/>
          <w:color w:val="000000" w:themeColor="text1"/>
          <w:sz w:val="26"/>
          <w:szCs w:val="26"/>
        </w:rPr>
        <w:t xml:space="preserve"> ejecutar las mismas labores de mantenimiento y reparación </w:t>
      </w:r>
      <w:bookmarkStart w:id="0" w:name="_GoBack"/>
      <w:bookmarkEnd w:id="0"/>
      <w:r>
        <w:rPr>
          <w:rFonts w:ascii="Arial Narrow" w:hAnsi="Arial Narrow" w:cs="Arial Narrow"/>
          <w:color w:val="000000" w:themeColor="text1"/>
          <w:sz w:val="26"/>
          <w:szCs w:val="26"/>
        </w:rPr>
        <w:t>en los acerados de enfrente.</w:t>
      </w:r>
      <w:r w:rsidR="00721B01">
        <w:rPr>
          <w:rFonts w:ascii="Arial Narrow" w:hAnsi="Arial Narrow" w:cs="Arial Narrow"/>
          <w:color w:val="000000" w:themeColor="text1"/>
          <w:sz w:val="26"/>
          <w:szCs w:val="26"/>
        </w:rPr>
        <w:t xml:space="preserve"> Cabe destacar que el arreglo del tramo de carril-bici responde igualmente a las demandas realizadas por los ciclistas que discurren por la zona.</w:t>
      </w:r>
    </w:p>
    <w:p w:rsidR="007C1905" w:rsidRDefault="007C1905" w:rsidP="00103BB8">
      <w:pPr>
        <w:pStyle w:val="Textoindependiente"/>
        <w:spacing w:line="240" w:lineRule="auto"/>
        <w:jc w:val="both"/>
        <w:rPr>
          <w:rFonts w:ascii="Arial Narrow" w:hAnsi="Arial Narrow" w:cs="Arial Narrow"/>
          <w:color w:val="000000" w:themeColor="text1"/>
          <w:sz w:val="26"/>
          <w:szCs w:val="26"/>
        </w:rPr>
      </w:pPr>
    </w:p>
    <w:p w:rsidR="004469C9" w:rsidRPr="007C1905" w:rsidRDefault="007C1905" w:rsidP="00103BB8">
      <w:pPr>
        <w:pStyle w:val="Textoindependiente"/>
        <w:spacing w:line="240" w:lineRule="auto"/>
        <w:jc w:val="both"/>
        <w:rPr>
          <w:rFonts w:ascii="Arial Narrow" w:hAnsi="Arial Narrow" w:cs="Arial Narrow"/>
          <w:color w:val="000000" w:themeColor="text1"/>
          <w:sz w:val="26"/>
          <w:szCs w:val="26"/>
        </w:rPr>
      </w:pPr>
      <w:r>
        <w:rPr>
          <w:rFonts w:ascii="Arial Narrow" w:hAnsi="Arial Narrow" w:cs="Arial Narrow"/>
          <w:color w:val="000000" w:themeColor="text1"/>
          <w:sz w:val="26"/>
          <w:szCs w:val="26"/>
        </w:rPr>
        <w:t>(Se adjunta fotografía)</w:t>
      </w:r>
    </w:p>
    <w:p w:rsidR="007C1905" w:rsidRPr="007C1905" w:rsidRDefault="007C1905">
      <w:pPr>
        <w:pStyle w:val="Textoindependiente"/>
        <w:spacing w:line="240" w:lineRule="auto"/>
        <w:jc w:val="both"/>
        <w:rPr>
          <w:rFonts w:ascii="Arial Narrow" w:hAnsi="Arial Narrow" w:cs="Arial Narrow"/>
          <w:color w:val="000000" w:themeColor="text1"/>
          <w:sz w:val="26"/>
          <w:szCs w:val="26"/>
        </w:rPr>
      </w:pPr>
    </w:p>
    <w:sectPr w:rsidR="007C1905" w:rsidRPr="007C1905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F28" w:rsidRDefault="00F43F28">
      <w:r>
        <w:separator/>
      </w:r>
    </w:p>
  </w:endnote>
  <w:endnote w:type="continuationSeparator" w:id="0">
    <w:p w:rsidR="00F43F28" w:rsidRDefault="00F4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4D0" w:rsidRDefault="00AF5F95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 wp14:anchorId="23126D42" wp14:editId="14F633C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F28" w:rsidRDefault="00F43F28">
      <w:r>
        <w:separator/>
      </w:r>
    </w:p>
  </w:footnote>
  <w:footnote w:type="continuationSeparator" w:id="0">
    <w:p w:rsidR="00F43F28" w:rsidRDefault="00F4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4D0" w:rsidRDefault="00AF5F9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 wp14:anchorId="335570C2" wp14:editId="6FD39545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D0"/>
    <w:rsid w:val="00103BB8"/>
    <w:rsid w:val="00145EA0"/>
    <w:rsid w:val="001E7849"/>
    <w:rsid w:val="004469C9"/>
    <w:rsid w:val="006854D0"/>
    <w:rsid w:val="006F7638"/>
    <w:rsid w:val="00721B01"/>
    <w:rsid w:val="007C1905"/>
    <w:rsid w:val="00AF5F95"/>
    <w:rsid w:val="00B514C2"/>
    <w:rsid w:val="00C66427"/>
    <w:rsid w:val="00E442F4"/>
    <w:rsid w:val="00F4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E7730-FACF-4233-9C46-55D0EF2B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762EC5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2023-10-11T07:08:00Z</cp:lastPrinted>
  <dcterms:created xsi:type="dcterms:W3CDTF">2024-02-09T11:26:00Z</dcterms:created>
  <dcterms:modified xsi:type="dcterms:W3CDTF">2024-02-09T11:54:00Z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