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262B05" w14:textId="77777777" w:rsidR="0087039E" w:rsidRDefault="000F59F3">
      <w:r>
        <w:t xml:space="preserve"> </w:t>
      </w:r>
    </w:p>
    <w:p w14:paraId="1D4D3FB3" w14:textId="28073BD5" w:rsidR="0087039E" w:rsidRDefault="00F158C2">
      <w:r>
        <w:rPr>
          <w:rFonts w:ascii="Arial Narrow" w:hAnsi="Arial Narrow" w:cs="Arial"/>
          <w:b/>
          <w:sz w:val="40"/>
          <w:szCs w:val="40"/>
        </w:rPr>
        <w:t>La alcaldesa traslada el pesar y conmoción de la ciudad de Jerez a la Guardia Civil</w:t>
      </w:r>
    </w:p>
    <w:p w14:paraId="654B8F62" w14:textId="388F205D" w:rsidR="000F69B6" w:rsidRDefault="000F69B6">
      <w:pPr>
        <w:spacing w:after="142"/>
        <w:rPr>
          <w:rFonts w:ascii="Arial Narrow" w:hAnsi="Arial Narrow"/>
          <w:sz w:val="36"/>
          <w:szCs w:val="36"/>
        </w:rPr>
      </w:pPr>
    </w:p>
    <w:p w14:paraId="4835206D" w14:textId="09C4B189" w:rsidR="006F4B72" w:rsidRDefault="00F158C2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10</w:t>
      </w:r>
      <w:r w:rsidR="006F4B72" w:rsidRPr="00B70D32">
        <w:rPr>
          <w:rFonts w:ascii="Arial Narrow" w:hAnsi="Arial Narrow" w:cs="Trebuchet MS"/>
          <w:b/>
          <w:bCs/>
          <w:sz w:val="26"/>
          <w:szCs w:val="26"/>
        </w:rPr>
        <w:t xml:space="preserve"> de </w:t>
      </w:r>
      <w:r>
        <w:rPr>
          <w:rFonts w:ascii="Arial Narrow" w:hAnsi="Arial Narrow" w:cs="Trebuchet MS"/>
          <w:b/>
          <w:bCs/>
          <w:sz w:val="26"/>
          <w:szCs w:val="26"/>
        </w:rPr>
        <w:t>febrer</w:t>
      </w:r>
      <w:r w:rsidR="006F4B72">
        <w:rPr>
          <w:rFonts w:ascii="Arial Narrow" w:hAnsi="Arial Narrow" w:cs="Trebuchet MS"/>
          <w:b/>
          <w:bCs/>
          <w:sz w:val="26"/>
          <w:szCs w:val="26"/>
        </w:rPr>
        <w:t>o</w:t>
      </w:r>
      <w:r w:rsidR="006F4B72" w:rsidRPr="00B70D32">
        <w:rPr>
          <w:rFonts w:ascii="Arial Narrow" w:hAnsi="Arial Narrow" w:cs="Trebuchet MS"/>
          <w:b/>
          <w:bCs/>
          <w:sz w:val="26"/>
          <w:szCs w:val="26"/>
        </w:rPr>
        <w:t xml:space="preserve"> de 202</w:t>
      </w:r>
      <w:r w:rsidR="006F4B72">
        <w:rPr>
          <w:rFonts w:ascii="Arial Narrow" w:hAnsi="Arial Narrow" w:cs="Trebuchet MS"/>
          <w:b/>
          <w:bCs/>
          <w:sz w:val="26"/>
          <w:szCs w:val="26"/>
        </w:rPr>
        <w:t>4</w:t>
      </w:r>
      <w:r w:rsidR="006F4B72" w:rsidRPr="00B70D32">
        <w:rPr>
          <w:rFonts w:ascii="Arial Narrow" w:hAnsi="Arial Narrow" w:cs="Trebuchet MS"/>
          <w:b/>
          <w:bCs/>
          <w:sz w:val="26"/>
          <w:szCs w:val="26"/>
        </w:rPr>
        <w:t>.</w:t>
      </w:r>
      <w:r w:rsidR="006F4B72" w:rsidRPr="00B70D32">
        <w:rPr>
          <w:rFonts w:ascii="Arial Narrow" w:hAnsi="Arial Narrow" w:cs="Trebuchet MS"/>
          <w:bCs/>
          <w:sz w:val="26"/>
          <w:szCs w:val="26"/>
        </w:rPr>
        <w:t xml:space="preserve"> </w:t>
      </w:r>
      <w:r w:rsidR="009B5155">
        <w:rPr>
          <w:rFonts w:ascii="Arial Narrow" w:hAnsi="Arial Narrow" w:cs="Trebuchet MS"/>
          <w:bCs/>
          <w:sz w:val="26"/>
          <w:szCs w:val="26"/>
        </w:rPr>
        <w:t xml:space="preserve">Tras </w:t>
      </w:r>
      <w:r>
        <w:rPr>
          <w:rFonts w:ascii="Arial Narrow" w:hAnsi="Arial Narrow" w:cs="Trebuchet MS"/>
          <w:bCs/>
          <w:sz w:val="26"/>
          <w:szCs w:val="26"/>
        </w:rPr>
        <w:t xml:space="preserve">los luctuosos y lamentables hechos ocurridos este viernes en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Barbate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>, la alcaldesa de Jerez, María José García-Pelayo, ha mostrado el pesar y la conmoción de la ciudad de Jerez a la Guardia Civil.</w:t>
      </w:r>
    </w:p>
    <w:p w14:paraId="576B1A85" w14:textId="77777777" w:rsidR="00F158C2" w:rsidRDefault="00F158C2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72CBF5F9" w14:textId="4FAC5561" w:rsidR="00F158C2" w:rsidRDefault="00F158C2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García-Pelayo ha denunciado la actitud de los ocupantes de la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narcolancha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que ha acabado con la vida de estos ag</w:t>
      </w:r>
      <w:r w:rsidR="00750913">
        <w:rPr>
          <w:rFonts w:ascii="Arial Narrow" w:hAnsi="Arial Narrow" w:cs="Trebuchet MS"/>
          <w:bCs/>
          <w:sz w:val="26"/>
          <w:szCs w:val="26"/>
        </w:rPr>
        <w:t>entes de la Guardia Civil y ha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 xml:space="preserve"> dejado heridos a sus compañeros.</w:t>
      </w:r>
    </w:p>
    <w:p w14:paraId="2D89145D" w14:textId="77777777" w:rsidR="00F158C2" w:rsidRDefault="00F158C2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4ABF0B77" w14:textId="65785E55" w:rsidR="00F158C2" w:rsidRDefault="00F158C2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La alcaldesa ha trasladado todo el apoyo del Ayuntamiento de Jerez al trabajo de la Guardia Civil y ha enviado un mensaje de afecto y pésame a las familias de los agentes fallecidos y a todos los compañeros de un Cuerpo fundamental para la </w:t>
      </w:r>
      <w:proofErr w:type="gramStart"/>
      <w:r>
        <w:rPr>
          <w:rFonts w:ascii="Arial Narrow" w:hAnsi="Arial Narrow" w:cs="Trebuchet MS"/>
          <w:bCs/>
          <w:sz w:val="26"/>
          <w:szCs w:val="26"/>
        </w:rPr>
        <w:t>seguridad</w:t>
      </w:r>
      <w:proofErr w:type="gramEnd"/>
      <w:r>
        <w:rPr>
          <w:rFonts w:ascii="Arial Narrow" w:hAnsi="Arial Narrow" w:cs="Trebuchet MS"/>
          <w:bCs/>
          <w:sz w:val="26"/>
          <w:szCs w:val="26"/>
        </w:rPr>
        <w:t xml:space="preserve"> tanto en el Estrecho como en todo el territorio español y que necesita más medios para poder hacer su trabajo con mayor seguridad y eficacia.</w:t>
      </w:r>
    </w:p>
    <w:p w14:paraId="6BC4E352" w14:textId="77777777" w:rsidR="00F158C2" w:rsidRDefault="00F158C2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</w:p>
    <w:p w14:paraId="0A939FF4" w14:textId="17C771A1" w:rsidR="00F158C2" w:rsidRDefault="006E4357" w:rsidP="00F158C2">
      <w:pPr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Desde el Ayuntamiento de Jerez, en homenaje a los agentes de Guardia Civil que han perdido la vida, sus compañeros heridos y, en general, a todos los agentes, se informa que la noche de este sábado se iluminarán de verde los principales edificios del centro de Jerez.</w:t>
      </w:r>
    </w:p>
    <w:sectPr w:rsidR="00F158C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028E" w14:textId="77777777" w:rsidR="00C16363" w:rsidRDefault="00C16363">
      <w:r>
        <w:separator/>
      </w:r>
    </w:p>
  </w:endnote>
  <w:endnote w:type="continuationSeparator" w:id="0">
    <w:p w14:paraId="37CDC3B8" w14:textId="77777777" w:rsidR="00C16363" w:rsidRDefault="00C1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BF568" w14:textId="77777777" w:rsidR="0087039E" w:rsidRDefault="000F59F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 wp14:anchorId="1320CE96" wp14:editId="6CA20B9C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BAF3" w14:textId="77777777" w:rsidR="00C16363" w:rsidRDefault="00C16363">
      <w:r>
        <w:separator/>
      </w:r>
    </w:p>
  </w:footnote>
  <w:footnote w:type="continuationSeparator" w:id="0">
    <w:p w14:paraId="49951ADF" w14:textId="77777777" w:rsidR="00C16363" w:rsidRDefault="00C1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D7C4" w14:textId="77777777" w:rsidR="0087039E" w:rsidRDefault="000F59F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 wp14:anchorId="20F0EE40" wp14:editId="55F0D4CE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5A8A"/>
    <w:multiLevelType w:val="multilevel"/>
    <w:tmpl w:val="67603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636A29"/>
    <w:multiLevelType w:val="multilevel"/>
    <w:tmpl w:val="E452D9B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E"/>
    <w:rsid w:val="000F59F3"/>
    <w:rsid w:val="000F69B6"/>
    <w:rsid w:val="00334109"/>
    <w:rsid w:val="00421822"/>
    <w:rsid w:val="00454B49"/>
    <w:rsid w:val="006E4357"/>
    <w:rsid w:val="006F4B72"/>
    <w:rsid w:val="00750913"/>
    <w:rsid w:val="00783DF6"/>
    <w:rsid w:val="007C10B1"/>
    <w:rsid w:val="00801AAA"/>
    <w:rsid w:val="0087039E"/>
    <w:rsid w:val="008F2BBA"/>
    <w:rsid w:val="009B5155"/>
    <w:rsid w:val="00C12014"/>
    <w:rsid w:val="00C16363"/>
    <w:rsid w:val="00C24862"/>
    <w:rsid w:val="00DF3BCA"/>
    <w:rsid w:val="00E52859"/>
    <w:rsid w:val="00F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370"/>
  <w15:docId w15:val="{D86890D8-A789-48B0-BB9F-3461683B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semiHidden/>
    <w:unhideWhenUsed/>
    <w:rsid w:val="005D574D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downloadlinklink">
    <w:name w:val="download_link_link"/>
    <w:basedOn w:val="Fuentedeprrafopredeter"/>
    <w:qFormat/>
    <w:rsid w:val="005D574D"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2024-02-10T10:16:00Z</dcterms:created>
  <dcterms:modified xsi:type="dcterms:W3CDTF">2024-02-10T10:18:00Z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