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4C9B18" w14:textId="77777777" w:rsidR="00B752E9" w:rsidRDefault="00B752E9" w:rsidP="00B752E9">
      <w:r>
        <w:rPr>
          <w:rFonts w:ascii="Arial Narrow" w:hAnsi="Arial Narrow" w:cs="Arial Narrow"/>
          <w:b/>
          <w:bCs/>
          <w:sz w:val="40"/>
          <w:szCs w:val="40"/>
        </w:rPr>
        <w:t>El Gobierno de Jerez impulsa la limpieza de solares con más de 20 procedimientos de ejecución subsidiaria</w:t>
      </w:r>
    </w:p>
    <w:p w14:paraId="02E6CE3A" w14:textId="77777777" w:rsidR="00B752E9" w:rsidRDefault="00B752E9" w:rsidP="00B752E9"/>
    <w:p w14:paraId="6B8226C3" w14:textId="77777777" w:rsidR="00B752E9" w:rsidRDefault="00B752E9" w:rsidP="00B752E9">
      <w:r>
        <w:rPr>
          <w:rFonts w:ascii="Arial Narrow" w:hAnsi="Arial Narrow" w:cs="Arial Narrow"/>
          <w:sz w:val="36"/>
          <w:szCs w:val="36"/>
        </w:rPr>
        <w:t>El ejecutivo local reforzará la limpieza de los solares municipales e insta a los propietarios de aquellas parcelas que presentan aspecto degradado a que actúen en su limpieza integral y salubridad</w:t>
      </w:r>
    </w:p>
    <w:p w14:paraId="7B1600AC" w14:textId="77777777" w:rsidR="00B752E9" w:rsidRDefault="00B752E9" w:rsidP="00B752E9"/>
    <w:p w14:paraId="1624C4BE" w14:textId="77777777" w:rsidR="00B752E9" w:rsidRDefault="00B752E9" w:rsidP="00B752E9">
      <w:r>
        <w:rPr>
          <w:rFonts w:ascii="Arial Narrow" w:hAnsi="Arial Narrow" w:cs="Arial Narrow"/>
          <w:sz w:val="36"/>
          <w:szCs w:val="36"/>
        </w:rPr>
        <w:t>Los propietarios que hagan caso omiso al requerimiento de Medio Ambiente deberán afrontar el coste de la limpieza si la actuación la realiza el Ayuntamiento</w:t>
      </w:r>
    </w:p>
    <w:p w14:paraId="1B9C630D" w14:textId="77777777" w:rsidR="00B752E9" w:rsidRDefault="00B752E9" w:rsidP="00B752E9">
      <w:pPr>
        <w:rPr>
          <w:sz w:val="36"/>
          <w:szCs w:val="36"/>
        </w:rPr>
      </w:pPr>
    </w:p>
    <w:p w14:paraId="59909BC6" w14:textId="77777777" w:rsidR="00B752E9" w:rsidRDefault="00B752E9" w:rsidP="00B752E9">
      <w:pPr>
        <w:jc w:val="both"/>
      </w:pPr>
      <w:r>
        <w:rPr>
          <w:rFonts w:ascii="Arial Narrow" w:eastAsia="Tahoma" w:hAnsi="Arial Narrow" w:cs="Arial Narrow"/>
          <w:b/>
          <w:bCs/>
          <w:sz w:val="26"/>
          <w:szCs w:val="26"/>
        </w:rPr>
        <w:t>25 de febrero de 2024.</w:t>
      </w:r>
      <w:r>
        <w:rPr>
          <w:rFonts w:ascii="Arial Narrow" w:eastAsia="Tahoma" w:hAnsi="Arial Narrow" w:cs="Arial Narrow"/>
          <w:sz w:val="26"/>
          <w:szCs w:val="26"/>
        </w:rPr>
        <w:t xml:space="preserve"> El Ayuntamiento, a través de la Tenencia de Alcaldía de Servicios Públicos y Medio Ambiente, que dirige Jaime Espinar, impulsa la limpieza de solares a través de más de 20 procedimientos de ejecución subsidiaria.</w:t>
      </w:r>
    </w:p>
    <w:p w14:paraId="1BB4E1A9" w14:textId="77777777" w:rsidR="00B752E9" w:rsidRDefault="00B752E9" w:rsidP="00B752E9">
      <w:pPr>
        <w:jc w:val="both"/>
      </w:pPr>
    </w:p>
    <w:p w14:paraId="0541C500" w14:textId="77777777" w:rsidR="00B752E9" w:rsidRDefault="00B752E9" w:rsidP="00B752E9">
      <w:pPr>
        <w:jc w:val="both"/>
      </w:pPr>
      <w:r>
        <w:rPr>
          <w:rFonts w:ascii="Arial Narrow" w:eastAsia="Tahoma" w:hAnsi="Arial Narrow" w:cs="Arial Narrow"/>
          <w:sz w:val="26"/>
          <w:szCs w:val="26"/>
        </w:rPr>
        <w:t xml:space="preserve">El Ayuntamiento procederá a la limpieza de los solares que son de titularidad municipal y través de los citados procedimientos instará a los propietarios de solares y parcelas que se encuentran en estado degradado a su limpieza integral, desinsectación, desratización, retirada de residuos y vallado si no los tuvieran. </w:t>
      </w:r>
    </w:p>
    <w:p w14:paraId="472F31BE" w14:textId="77777777" w:rsidR="00B752E9" w:rsidRDefault="00B752E9" w:rsidP="00B752E9">
      <w:pPr>
        <w:jc w:val="both"/>
      </w:pPr>
    </w:p>
    <w:p w14:paraId="78942E52" w14:textId="77EE2376" w:rsidR="00B752E9" w:rsidRDefault="00B752E9" w:rsidP="00B752E9">
      <w:pPr>
        <w:jc w:val="both"/>
      </w:pPr>
      <w:r>
        <w:rPr>
          <w:rFonts w:ascii="Arial Narrow" w:eastAsia="Tahoma" w:hAnsi="Arial Narrow" w:cs="Arial Narrow"/>
          <w:sz w:val="26"/>
          <w:szCs w:val="26"/>
        </w:rPr>
        <w:t xml:space="preserve">De esta manera, los propietarios de tales solares y parcelas deberán actuar en este sentido a partir de recibir la notificación. En caso de hacer caso omiso a la misma, </w:t>
      </w:r>
      <w:r w:rsidR="00A36E07">
        <w:rPr>
          <w:rFonts w:ascii="Arial Narrow" w:eastAsia="Tahoma" w:hAnsi="Arial Narrow" w:cs="Arial Narrow"/>
          <w:sz w:val="26"/>
          <w:szCs w:val="26"/>
        </w:rPr>
        <w:t xml:space="preserve">la </w:t>
      </w:r>
      <w:r>
        <w:rPr>
          <w:rFonts w:ascii="Arial Narrow" w:eastAsia="Tahoma" w:hAnsi="Arial Narrow" w:cs="Arial Narrow"/>
          <w:sz w:val="26"/>
          <w:szCs w:val="26"/>
        </w:rPr>
        <w:t>labor la realizará el Ayuntamiento, sin embargo, serán los propietarios los que deban hacerse cargo de los costes derivados de tal actuación.</w:t>
      </w:r>
    </w:p>
    <w:p w14:paraId="67C1F9FF" w14:textId="77777777" w:rsidR="00B752E9" w:rsidRDefault="00B752E9" w:rsidP="00B752E9">
      <w:pPr>
        <w:jc w:val="both"/>
      </w:pPr>
    </w:p>
    <w:p w14:paraId="17A08F5E" w14:textId="77777777" w:rsidR="00B752E9" w:rsidRDefault="00B752E9" w:rsidP="00B752E9">
      <w:pPr>
        <w:jc w:val="both"/>
      </w:pPr>
      <w:r>
        <w:rPr>
          <w:rFonts w:ascii="Arial Narrow" w:eastAsia="Tahoma" w:hAnsi="Arial Narrow" w:cs="Arial Narrow"/>
          <w:sz w:val="26"/>
          <w:szCs w:val="26"/>
        </w:rPr>
        <w:t xml:space="preserve">El teniente de alcaldesa de Servicios Públicos y Medio Ambiente, Jaime Espinar, ha destacado que “el objetivo es un Jerez más limpio, más sostenible y evitar las molestias que causan estos solares, actuando en los de propiedad municipal e instando a los propietarios a que hagan lo propio en los suyos”. </w:t>
      </w:r>
    </w:p>
    <w:p w14:paraId="05A8D9ED" w14:textId="77777777" w:rsidR="00B752E9" w:rsidRDefault="00B752E9" w:rsidP="00B752E9">
      <w:pPr>
        <w:jc w:val="both"/>
      </w:pPr>
    </w:p>
    <w:p w14:paraId="7D027AC3" w14:textId="16FAF00C" w:rsidR="006A44A0" w:rsidRPr="00B752E9" w:rsidRDefault="00B752E9" w:rsidP="00A75379">
      <w:pPr>
        <w:jc w:val="both"/>
      </w:pPr>
      <w:r>
        <w:rPr>
          <w:rFonts w:ascii="Arial Narrow" w:eastAsia="Tahoma" w:hAnsi="Arial Narrow" w:cs="Arial Narrow"/>
          <w:sz w:val="26"/>
          <w:szCs w:val="26"/>
        </w:rPr>
        <w:t>El procedimiento para iniciar un expediente de este tipo se origina en una denuncia vecinal o en una inspección propia de Medio Ambiente. A partir de ahí, el Servicio de Vigilancia Medioambiental visita la parcela o el solar a fin de valorar su situación con vistas a un informe de base en virtud del cual se insta a su propietario, siguiendo lo estipulado en las Ordenanzas Municipales de Protección del Medio Ambiente, a la limpieza integral de la parcela, a su desratización y desinsectación, vallado si no lo hubiera y retirada de residuos.</w:t>
      </w:r>
      <w:bookmarkStart w:id="0" w:name="_GoBack"/>
      <w:bookmarkEnd w:id="0"/>
    </w:p>
    <w:sectPr w:rsidR="006A44A0" w:rsidRPr="00B752E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BC8CC" w14:textId="77777777" w:rsidR="00F3762A" w:rsidRDefault="00F3762A">
      <w:r>
        <w:separator/>
      </w:r>
    </w:p>
  </w:endnote>
  <w:endnote w:type="continuationSeparator" w:id="0">
    <w:p w14:paraId="545C4729" w14:textId="77777777" w:rsidR="00F3762A" w:rsidRDefault="00F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D2ACD" w14:textId="77777777" w:rsidR="00F3762A" w:rsidRDefault="00F3762A">
      <w:r>
        <w:separator/>
      </w:r>
    </w:p>
  </w:footnote>
  <w:footnote w:type="continuationSeparator" w:id="0">
    <w:p w14:paraId="0091B6B1" w14:textId="77777777" w:rsidR="00F3762A" w:rsidRDefault="00F3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2929AE"/>
    <w:rsid w:val="004870C1"/>
    <w:rsid w:val="004A6CD3"/>
    <w:rsid w:val="00637EB7"/>
    <w:rsid w:val="006631BE"/>
    <w:rsid w:val="006A44A0"/>
    <w:rsid w:val="007025C7"/>
    <w:rsid w:val="0070790E"/>
    <w:rsid w:val="0081073A"/>
    <w:rsid w:val="00956F5A"/>
    <w:rsid w:val="00A36E07"/>
    <w:rsid w:val="00A75379"/>
    <w:rsid w:val="00AF0F99"/>
    <w:rsid w:val="00B752E9"/>
    <w:rsid w:val="00BE0499"/>
    <w:rsid w:val="00CD022A"/>
    <w:rsid w:val="00D471BB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4</cp:revision>
  <cp:lastPrinted>2023-10-11T07:08:00Z</cp:lastPrinted>
  <dcterms:created xsi:type="dcterms:W3CDTF">2024-02-23T11:56:00Z</dcterms:created>
  <dcterms:modified xsi:type="dcterms:W3CDTF">2024-02-23T12:54:00Z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