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2E0B" w:rsidRDefault="00F858C9">
      <w:r>
        <w:t xml:space="preserve"> </w:t>
      </w:r>
    </w:p>
    <w:p w:rsidR="002C2E0B" w:rsidRDefault="00F858C9">
      <w:pPr>
        <w:suppressAutoHyphens/>
      </w:pPr>
      <w:r>
        <w:rPr>
          <w:rFonts w:ascii="Arial Narrow" w:hAnsi="Arial Narrow"/>
          <w:b/>
          <w:bCs/>
          <w:sz w:val="40"/>
          <w:szCs w:val="40"/>
        </w:rPr>
        <w:t>La exposición ‘Empoderadas. Mujeres del Comercio Justo’ podrá visitarse en los Claustros de Santo Domingo del 8 al 31 de marzo</w:t>
      </w:r>
    </w:p>
    <w:p w:rsidR="002C2E0B" w:rsidRDefault="002C2E0B">
      <w:pPr>
        <w:suppressAutoHyphens/>
        <w:rPr>
          <w:rFonts w:ascii="Arial Narrow" w:hAnsi="Arial Narrow"/>
        </w:rPr>
      </w:pPr>
    </w:p>
    <w:p w:rsidR="002C2E0B" w:rsidRDefault="00F858C9">
      <w:pPr>
        <w:suppressAutoHyphens/>
        <w:jc w:val="both"/>
      </w:pPr>
      <w:r>
        <w:rPr>
          <w:rFonts w:ascii="Arial Narrow" w:hAnsi="Arial Narrow" w:cs="Trebuchet MS"/>
          <w:b/>
          <w:bCs/>
          <w:sz w:val="26"/>
          <w:szCs w:val="26"/>
        </w:rPr>
        <w:t>4 de marzo de 2024.</w:t>
      </w:r>
      <w:r>
        <w:rPr>
          <w:rFonts w:ascii="Arial Narrow" w:hAnsi="Arial Narrow" w:cs="Trebuchet MS"/>
          <w:bCs/>
          <w:sz w:val="26"/>
          <w:szCs w:val="26"/>
        </w:rPr>
        <w:t xml:space="preserve"> Los Claustros de Santo Domingo acogerán a partir de este viernes, 8 de marzo, la exposición ‘Empoderadas. Mujeres del Comercio Justo’, que podrá visitarse hasta el día 31 de marzo. Esta actividad, impulsada por la Delegación de Participación Ciudadana y J</w:t>
      </w:r>
      <w:r>
        <w:rPr>
          <w:rFonts w:ascii="Arial Narrow" w:hAnsi="Arial Narrow" w:cs="Trebuchet MS"/>
          <w:bCs/>
          <w:sz w:val="26"/>
          <w:szCs w:val="26"/>
        </w:rPr>
        <w:t>uventud, está incluida en el ciclo organizado para conmemorar el Día Internacional de las Mujeres, que este año se presenta con el lema ‘Mujeres en el arte’.</w:t>
      </w:r>
    </w:p>
    <w:p w:rsidR="002C2E0B" w:rsidRDefault="002C2E0B">
      <w:pPr>
        <w:suppressAutoHyphens/>
        <w:jc w:val="both"/>
        <w:rPr>
          <w:rFonts w:ascii="Arial Narrow" w:hAnsi="Arial Narrow"/>
          <w:sz w:val="26"/>
          <w:szCs w:val="26"/>
        </w:rPr>
      </w:pPr>
    </w:p>
    <w:p w:rsidR="002C2E0B" w:rsidRDefault="00F858C9">
      <w:pPr>
        <w:suppressAutoHyphens/>
        <w:jc w:val="both"/>
      </w:pPr>
      <w:r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 w:cs="Trebuchet MS"/>
          <w:bCs/>
          <w:sz w:val="26"/>
          <w:szCs w:val="26"/>
        </w:rPr>
        <w:t>a exposición ‘Empoderadas. Mujeres del Comercio Justo’ es un proyecto de la Coordinadora Estatal</w:t>
      </w:r>
      <w:r>
        <w:rPr>
          <w:rFonts w:ascii="Arial Narrow" w:hAnsi="Arial Narrow" w:cs="Trebuchet MS"/>
          <w:bCs/>
          <w:sz w:val="26"/>
          <w:szCs w:val="26"/>
        </w:rPr>
        <w:t xml:space="preserve"> de Comercio Justo. Incluye fotografías y testimonios de mujeres que trabajan en organizaciones de comercio justo de India, Marruecos y Nicaragua. La muestra ofrece una información muy completa sobre la situación que viven las mujeres en estos tres países.</w:t>
      </w:r>
      <w:r>
        <w:rPr>
          <w:rFonts w:ascii="Arial Narrow" w:hAnsi="Arial Narrow" w:cs="Trebuchet MS"/>
          <w:bCs/>
          <w:sz w:val="26"/>
          <w:szCs w:val="26"/>
        </w:rPr>
        <w:t xml:space="preserve"> Podrá visitarse, excepto días festivos, de martes a viernes, en </w:t>
      </w:r>
      <w:r>
        <w:rPr>
          <w:rFonts w:ascii="Arial Narrow" w:hAnsi="Arial Narrow" w:cs="Trebuchet MS"/>
          <w:bCs/>
          <w:sz w:val="26"/>
          <w:szCs w:val="26"/>
        </w:rPr>
        <w:t>horario de 10.30 a 13.30 horas, y de 18 a 21 horas; los sábados y domingos el horario será de 10 a 13.45 horas.</w:t>
      </w:r>
    </w:p>
    <w:p w:rsidR="002C2E0B" w:rsidRDefault="002C2E0B">
      <w:pPr>
        <w:suppressAutoHyphens/>
        <w:jc w:val="both"/>
        <w:rPr>
          <w:rFonts w:ascii="Arial Narrow" w:hAnsi="Arial Narrow" w:cs="Trebuchet MS"/>
          <w:bCs/>
          <w:sz w:val="26"/>
          <w:szCs w:val="26"/>
        </w:rPr>
      </w:pPr>
    </w:p>
    <w:p w:rsidR="002C2E0B" w:rsidRDefault="00F858C9">
      <w:pPr>
        <w:suppressAutoHyphens/>
        <w:jc w:val="both"/>
      </w:pPr>
      <w:r>
        <w:rPr>
          <w:rFonts w:ascii="Arial Narrow" w:hAnsi="Arial Narrow" w:cs="Trebuchet MS"/>
          <w:bCs/>
          <w:sz w:val="26"/>
          <w:szCs w:val="26"/>
        </w:rPr>
        <w:t xml:space="preserve">La delegada de Igualdad y Diversidad, Susana Sánchez, ha destacado que “en </w:t>
      </w:r>
      <w:r>
        <w:rPr>
          <w:rFonts w:ascii="Arial Narrow" w:hAnsi="Arial Narrow" w:cs="Trebuchet MS"/>
          <w:bCs/>
          <w:sz w:val="26"/>
          <w:szCs w:val="26"/>
        </w:rPr>
        <w:t>un día internacional como es el 8 de marzo, es obligado visibilizar y recordar la situación de las mujeres a nivel internacional, las diferentes discriminaciones</w:t>
      </w:r>
      <w:r>
        <w:rPr>
          <w:rFonts w:ascii="Arial Narrow" w:hAnsi="Arial Narrow" w:cs="Trebuchet MS"/>
          <w:bCs/>
          <w:sz w:val="26"/>
          <w:szCs w:val="26"/>
        </w:rPr>
        <w:t xml:space="preserve"> y las dificultades añadidas que afrontan mujeres y niñas en los cinco continentes”. Susana Sá</w:t>
      </w:r>
      <w:r>
        <w:rPr>
          <w:rFonts w:ascii="Arial Narrow" w:hAnsi="Arial Narrow" w:cs="Trebuchet MS"/>
          <w:bCs/>
          <w:sz w:val="26"/>
          <w:szCs w:val="26"/>
        </w:rPr>
        <w:t>nchez ha manifestado que “ya anunciamos que el ciclo de actividades del 8 de marzo iba a contar con el apoyo de las diferentes delegaciones municipales, y quiero reiterar que vamos a trabajar de forma transversal, de forma coordinada</w:t>
      </w:r>
      <w:r>
        <w:rPr>
          <w:rFonts w:ascii="Arial Narrow" w:hAnsi="Arial Narrow" w:cs="Trebuchet MS"/>
          <w:bCs/>
          <w:sz w:val="26"/>
          <w:szCs w:val="26"/>
        </w:rPr>
        <w:t xml:space="preserve"> y rentabilizando todo</w:t>
      </w:r>
      <w:r>
        <w:rPr>
          <w:rFonts w:ascii="Arial Narrow" w:hAnsi="Arial Narrow" w:cs="Trebuchet MS"/>
          <w:bCs/>
          <w:sz w:val="26"/>
          <w:szCs w:val="26"/>
        </w:rPr>
        <w:t>s los recursos y todos los proyectos</w:t>
      </w:r>
      <w:r>
        <w:rPr>
          <w:rFonts w:ascii="Arial Narrow" w:hAnsi="Arial Narrow" w:cs="Trebuchet MS"/>
          <w:bCs/>
          <w:sz w:val="26"/>
          <w:szCs w:val="26"/>
        </w:rPr>
        <w:t xml:space="preserve"> para generar políticas de igualdad firmes, comprometidas</w:t>
      </w:r>
      <w:r>
        <w:rPr>
          <w:rFonts w:ascii="Arial Narrow" w:hAnsi="Arial Narrow" w:cs="Trebuchet MS"/>
          <w:bCs/>
          <w:sz w:val="26"/>
          <w:szCs w:val="26"/>
        </w:rPr>
        <w:t xml:space="preserve"> y coordinadas con nuestro tejido social, en este caso con el Grupo Motor de Jerez por el Comercio Justo”.</w:t>
      </w:r>
    </w:p>
    <w:p w:rsidR="002C2E0B" w:rsidRDefault="002C2E0B">
      <w:pPr>
        <w:suppressAutoHyphens/>
        <w:jc w:val="both"/>
        <w:rPr>
          <w:rFonts w:ascii="Arial Narrow" w:hAnsi="Arial Narrow" w:cs="Trebuchet MS"/>
          <w:bCs/>
          <w:sz w:val="26"/>
          <w:szCs w:val="26"/>
        </w:rPr>
      </w:pPr>
    </w:p>
    <w:p w:rsidR="002C2E0B" w:rsidRDefault="00F858C9">
      <w:pPr>
        <w:suppressAutoHyphens/>
        <w:jc w:val="both"/>
      </w:pPr>
      <w:r>
        <w:rPr>
          <w:rFonts w:ascii="Arial Narrow" w:hAnsi="Arial Narrow" w:cs="Trebuchet MS"/>
          <w:bCs/>
          <w:sz w:val="26"/>
          <w:szCs w:val="26"/>
        </w:rPr>
        <w:t>Por su parte, la delegada de Participación Ciudadana,</w:t>
      </w:r>
      <w:r>
        <w:rPr>
          <w:rFonts w:ascii="Arial Narrow" w:hAnsi="Arial Narrow" w:cs="Trebuchet MS"/>
          <w:bCs/>
          <w:sz w:val="26"/>
          <w:szCs w:val="26"/>
        </w:rPr>
        <w:t xml:space="preserve"> Carmen Pina, ha destacado que “este Gobierno tiene un compromiso claro con Jerez como Ciudad por el Comercio Justo, y con esta exposición, vinculada directamente a los valores de la igualdad, queremos que incidir en una reflexión que es fundamental, los O</w:t>
      </w:r>
      <w:r>
        <w:rPr>
          <w:rFonts w:ascii="Arial Narrow" w:hAnsi="Arial Narrow" w:cs="Trebuchet MS"/>
          <w:bCs/>
          <w:sz w:val="26"/>
          <w:szCs w:val="26"/>
        </w:rPr>
        <w:t>bjetivos de Desarrollo Sostenible nos benefician como sociedad. Queremos reivindicar que desde Jerez tenemos la oportunidad de construir un mundo mejor, y lo podemos hacer a través del Comercio Justo, porque nuestro consumo puede cambiar las condiciones de</w:t>
      </w:r>
      <w:r>
        <w:rPr>
          <w:rFonts w:ascii="Arial Narrow" w:hAnsi="Arial Narrow" w:cs="Trebuchet MS"/>
          <w:bCs/>
          <w:sz w:val="26"/>
          <w:szCs w:val="26"/>
        </w:rPr>
        <w:t xml:space="preserve"> trabajo y las condiciones de vida de muchas mujeres en todo el mundo”</w:t>
      </w:r>
    </w:p>
    <w:p w:rsidR="002C2E0B" w:rsidRDefault="002C2E0B">
      <w:pPr>
        <w:suppressAutoHyphens/>
        <w:jc w:val="both"/>
        <w:rPr>
          <w:rFonts w:ascii="Arial Narrow" w:hAnsi="Arial Narrow" w:cs="Trebuchet MS"/>
          <w:bCs/>
          <w:sz w:val="26"/>
          <w:szCs w:val="26"/>
        </w:rPr>
      </w:pPr>
    </w:p>
    <w:p w:rsidR="002C2E0B" w:rsidRDefault="00F858C9">
      <w:pPr>
        <w:suppressAutoHyphens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bCs/>
          <w:sz w:val="26"/>
          <w:szCs w:val="26"/>
        </w:rPr>
        <w:lastRenderedPageBreak/>
        <w:t xml:space="preserve">Cabe recordar que </w:t>
      </w:r>
      <w:r>
        <w:rPr>
          <w:rFonts w:ascii="Arial Narrow" w:hAnsi="Arial Narrow" w:cs="Trebuchet MS"/>
          <w:bCs/>
          <w:sz w:val="26"/>
          <w:szCs w:val="26"/>
        </w:rPr>
        <w:t>Jerez cuenta con el reconocimiento como Ciudad por el Comercio Justo, otorgado por IDEAS, y con esta exposición, continúa apostando por la sensibilización sobre el co</w:t>
      </w:r>
      <w:r>
        <w:rPr>
          <w:rFonts w:ascii="Arial Narrow" w:hAnsi="Arial Narrow" w:cs="Trebuchet MS"/>
          <w:bCs/>
          <w:sz w:val="26"/>
          <w:szCs w:val="26"/>
        </w:rPr>
        <w:t>mercio justo, como una de las herramientas para apostar por los Objetivos de Desarrollo Sostenible, entre ellos, el de la igualdad de género.</w:t>
      </w:r>
    </w:p>
    <w:p w:rsidR="002C2E0B" w:rsidRDefault="002C2E0B">
      <w:pPr>
        <w:suppressAutoHyphens/>
        <w:jc w:val="both"/>
        <w:rPr>
          <w:rFonts w:ascii="Arial Narrow" w:hAnsi="Arial Narrow" w:cs="Trebuchet MS"/>
          <w:bCs/>
          <w:sz w:val="26"/>
          <w:szCs w:val="26"/>
        </w:rPr>
      </w:pPr>
    </w:p>
    <w:p w:rsidR="002C2E0B" w:rsidRDefault="00F858C9">
      <w:pPr>
        <w:suppressAutoHyphens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El Grupo Motor de Jerez Ciudad por el Comercio Justo está conformado por el Ayuntamiento de Jerez, a través de la</w:t>
      </w:r>
      <w:r>
        <w:rPr>
          <w:rFonts w:ascii="Arial Narrow" w:eastAsia="Tahoma" w:hAnsi="Arial Narrow" w:cs="Arial"/>
          <w:sz w:val="26"/>
          <w:szCs w:val="26"/>
        </w:rPr>
        <w:t xml:space="preserve">s áreas municipales de Participación Ciudadana, y Comercio, junto a la Coordinadora de ONGD de la Provincia de Cádiz,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Oxfam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Intermón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, PROYDE, Madre Coraje, Cáritas, Bululú, Inter y Fondo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Ecosoje</w:t>
      </w:r>
      <w:proofErr w:type="spellEnd"/>
      <w:r>
        <w:rPr>
          <w:rFonts w:ascii="Arial Narrow" w:eastAsia="Tahoma" w:hAnsi="Arial Narrow" w:cs="Arial"/>
          <w:sz w:val="26"/>
          <w:szCs w:val="26"/>
        </w:rPr>
        <w:t>.</w:t>
      </w:r>
    </w:p>
    <w:p w:rsidR="002C2E0B" w:rsidRDefault="002C2E0B">
      <w:pPr>
        <w:suppressAutoHyphens/>
        <w:jc w:val="both"/>
        <w:rPr>
          <w:rFonts w:ascii="Arial Narrow" w:hAnsi="Arial Narrow"/>
          <w:sz w:val="26"/>
          <w:szCs w:val="26"/>
        </w:rPr>
      </w:pPr>
    </w:p>
    <w:p w:rsidR="002C2E0B" w:rsidRDefault="00F858C9">
      <w:pPr>
        <w:suppressAutoHyphens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(</w:t>
      </w:r>
      <w:r>
        <w:rPr>
          <w:rFonts w:ascii="Arial Narrow" w:eastAsia="Tahoma" w:hAnsi="Arial Narrow" w:cs="Arial"/>
          <w:sz w:val="26"/>
          <w:szCs w:val="26"/>
        </w:rPr>
        <w:t>Se adjunta cartel de la actividad)</w:t>
      </w:r>
      <w:bookmarkStart w:id="0" w:name="_GoBack"/>
      <w:bookmarkEnd w:id="0"/>
    </w:p>
    <w:p w:rsidR="002C2E0B" w:rsidRDefault="002C2E0B">
      <w:pPr>
        <w:suppressAutoHyphens/>
        <w:rPr>
          <w:rFonts w:ascii="Arial Narrow" w:hAnsi="Arial Narrow"/>
          <w:sz w:val="26"/>
          <w:szCs w:val="26"/>
        </w:rPr>
      </w:pPr>
    </w:p>
    <w:sectPr w:rsidR="002C2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58C9">
      <w:r>
        <w:separator/>
      </w:r>
    </w:p>
  </w:endnote>
  <w:endnote w:type="continuationSeparator" w:id="0">
    <w:p w:rsidR="00000000" w:rsidRDefault="00F8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0B" w:rsidRDefault="002C2E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0B" w:rsidRDefault="00F858C9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6192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0B" w:rsidRDefault="00F858C9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58C9">
      <w:r>
        <w:separator/>
      </w:r>
    </w:p>
  </w:footnote>
  <w:footnote w:type="continuationSeparator" w:id="0">
    <w:p w:rsidR="00000000" w:rsidRDefault="00F8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0B" w:rsidRDefault="002C2E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0B" w:rsidRDefault="00F858C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0B" w:rsidRDefault="00F858C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937D2"/>
    <w:multiLevelType w:val="multilevel"/>
    <w:tmpl w:val="792C31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743F1E"/>
    <w:multiLevelType w:val="multilevel"/>
    <w:tmpl w:val="478AE74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0B"/>
    <w:rsid w:val="002C2E0B"/>
    <w:rsid w:val="00F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38DCB-0918-4DF8-B2D0-5D4FE7AC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1E"/>
    <w:pPr>
      <w:suppressAutoHyphens w:val="0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/>
      <w:spacing w:before="480"/>
      <w:outlineLvl w:val="0"/>
    </w:pPr>
    <w:rPr>
      <w:rFonts w:ascii="Cambria" w:eastAsia="SimSun" w:hAnsi="Cambria" w:cs="Mangal"/>
      <w:b/>
      <w:bCs/>
      <w:color w:val="365F91"/>
      <w:kern w:val="2"/>
      <w:sz w:val="28"/>
      <w:szCs w:val="28"/>
      <w:lang w:eastAsia="zh-CN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280" w:after="280"/>
      <w:outlineLvl w:val="2"/>
    </w:pPr>
    <w:rPr>
      <w:b/>
      <w:bCs/>
      <w:kern w:val="2"/>
      <w:sz w:val="27"/>
      <w:szCs w:val="27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Calibri" w:hAnsi="Calibri"/>
      <w:b/>
      <w:bCs/>
      <w:kern w:val="2"/>
      <w:sz w:val="28"/>
      <w:szCs w:val="28"/>
      <w:lang w:eastAsia="zh-CN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uppressAutoHyphens/>
      <w:spacing w:after="140" w:line="288" w:lineRule="auto"/>
    </w:pPr>
    <w:rPr>
      <w:rFonts w:ascii="Tahoma" w:hAnsi="Tahoma" w:cs="Tahoma"/>
      <w:kern w:val="2"/>
      <w:szCs w:val="20"/>
      <w:lang w:eastAsia="zh-CN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  <w:suppressAutoHyphens/>
    </w:pPr>
    <w:rPr>
      <w:rFonts w:ascii="Tahoma" w:hAnsi="Tahoma" w:cs="Mangal"/>
      <w:kern w:val="2"/>
      <w:szCs w:val="20"/>
      <w:lang w:eastAsia="zh-CN"/>
    </w:rPr>
  </w:style>
  <w:style w:type="paragraph" w:styleId="Puesto">
    <w:name w:val="Title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caption1">
    <w:name w:val="caption1"/>
    <w:basedOn w:val="Normal"/>
    <w:qFormat/>
    <w:pPr>
      <w:suppressLineNumbers/>
      <w:suppressAutoHyphens/>
      <w:spacing w:before="120" w:after="120"/>
    </w:pPr>
    <w:rPr>
      <w:rFonts w:ascii="Tahoma" w:hAnsi="Tahoma" w:cs="Arial"/>
      <w:i/>
      <w:iCs/>
      <w:kern w:val="2"/>
      <w:lang w:eastAsia="zh-CN"/>
    </w:rPr>
  </w:style>
  <w:style w:type="paragraph" w:customStyle="1" w:styleId="caption11">
    <w:name w:val="caption11"/>
    <w:basedOn w:val="Normal"/>
    <w:qFormat/>
    <w:pPr>
      <w:suppressLineNumbers/>
      <w:suppressAutoHyphens/>
      <w:spacing w:before="120" w:after="120"/>
    </w:pPr>
    <w:rPr>
      <w:rFonts w:ascii="Tahoma" w:hAnsi="Tahoma" w:cs="Arial"/>
      <w:i/>
      <w:iCs/>
      <w:kern w:val="2"/>
      <w:lang w:eastAsia="zh-CN"/>
    </w:rPr>
  </w:style>
  <w:style w:type="paragraph" w:customStyle="1" w:styleId="Descripcin1">
    <w:name w:val="Descripción1"/>
    <w:basedOn w:val="Normal"/>
    <w:qFormat/>
    <w:pPr>
      <w:suppressLineNumbers/>
      <w:suppressAutoHyphens/>
      <w:spacing w:before="120" w:after="120"/>
    </w:pPr>
    <w:rPr>
      <w:rFonts w:ascii="Tahoma" w:hAnsi="Tahoma" w:cs="Mangal"/>
      <w:i/>
      <w:iCs/>
      <w:kern w:val="2"/>
      <w:lang w:eastAsia="zh-CN"/>
    </w:rPr>
  </w:style>
  <w:style w:type="paragraph" w:customStyle="1" w:styleId="Ttulo10">
    <w:name w:val="Título1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Arial Unicode MS" w:hAnsi="Liberation Sans" w:cs="Mangal"/>
      <w:kern w:val="2"/>
      <w:sz w:val="28"/>
      <w:szCs w:val="28"/>
      <w:lang w:eastAsia="zh-CN"/>
    </w:rPr>
  </w:style>
  <w:style w:type="paragraph" w:customStyle="1" w:styleId="Puesto1">
    <w:name w:val="Puesto1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Ttulo9">
    <w:name w:val="Título9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Ttulo8">
    <w:name w:val="Título8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Epgrafe3">
    <w:name w:val="Epígrafe3"/>
    <w:basedOn w:val="Normal"/>
    <w:qFormat/>
    <w:pPr>
      <w:suppressLineNumbers/>
      <w:suppressAutoHyphens/>
      <w:spacing w:before="120" w:after="120"/>
    </w:pPr>
    <w:rPr>
      <w:rFonts w:ascii="Tahoma" w:hAnsi="Tahoma" w:cs="Arial"/>
      <w:i/>
      <w:iCs/>
      <w:kern w:val="2"/>
      <w:lang w:eastAsia="zh-CN"/>
    </w:rPr>
  </w:style>
  <w:style w:type="paragraph" w:customStyle="1" w:styleId="Ttulo7">
    <w:name w:val="Título7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Epgrafe2">
    <w:name w:val="Epígrafe2"/>
    <w:basedOn w:val="Normal"/>
    <w:qFormat/>
    <w:pPr>
      <w:suppressLineNumbers/>
      <w:suppressAutoHyphens/>
      <w:spacing w:before="120" w:after="120"/>
    </w:pPr>
    <w:rPr>
      <w:rFonts w:ascii="Tahoma" w:hAnsi="Tahoma" w:cs="Arial"/>
      <w:i/>
      <w:iCs/>
      <w:kern w:val="2"/>
      <w:lang w:eastAsia="zh-CN"/>
    </w:rPr>
  </w:style>
  <w:style w:type="paragraph" w:customStyle="1" w:styleId="Ttulo6">
    <w:name w:val="Título6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Ttulo40">
    <w:name w:val="Título4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Descripcin4">
    <w:name w:val="Descripción4"/>
    <w:basedOn w:val="Normal"/>
    <w:qFormat/>
    <w:pPr>
      <w:suppressLineNumbers/>
      <w:suppressAutoHyphens/>
      <w:spacing w:before="120" w:after="120"/>
    </w:pPr>
    <w:rPr>
      <w:rFonts w:ascii="Tahoma" w:hAnsi="Tahoma" w:cs="Arial"/>
      <w:i/>
      <w:iCs/>
      <w:kern w:val="2"/>
      <w:lang w:eastAsia="zh-CN"/>
    </w:rPr>
  </w:style>
  <w:style w:type="paragraph" w:customStyle="1" w:styleId="Ttulo30">
    <w:name w:val="Título3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Descripcin2">
    <w:name w:val="Descripción2"/>
    <w:basedOn w:val="Normal"/>
    <w:qFormat/>
    <w:pPr>
      <w:suppressLineNumbers/>
      <w:suppressAutoHyphens/>
      <w:spacing w:before="120" w:after="120"/>
    </w:pPr>
    <w:rPr>
      <w:rFonts w:ascii="Tahoma" w:hAnsi="Tahoma" w:cs="Arial"/>
      <w:i/>
      <w:iCs/>
      <w:kern w:val="2"/>
      <w:lang w:eastAsia="zh-CN"/>
    </w:rPr>
  </w:style>
  <w:style w:type="paragraph" w:customStyle="1" w:styleId="Ttulo20">
    <w:name w:val="Título2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Epgrafe1">
    <w:name w:val="Epígrafe1"/>
    <w:basedOn w:val="Normal"/>
    <w:qFormat/>
    <w:pPr>
      <w:suppressLineNumbers/>
      <w:suppressAutoHyphens/>
      <w:spacing w:before="120" w:after="120"/>
    </w:pPr>
    <w:rPr>
      <w:rFonts w:ascii="Tahoma" w:hAnsi="Tahoma" w:cs="Arial"/>
      <w:i/>
      <w:iCs/>
      <w:kern w:val="2"/>
      <w:lang w:eastAsia="zh-CN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  <w:suppressAutoHyphens/>
    </w:pPr>
    <w:rPr>
      <w:rFonts w:ascii="Tahoma" w:hAnsi="Tahoma" w:cs="Tahoma"/>
      <w:kern w:val="2"/>
      <w:szCs w:val="20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uppressAutoHyphens/>
    </w:pPr>
    <w:rPr>
      <w:rFonts w:ascii="Tahoma" w:hAnsi="Tahoma" w:cs="Tahoma"/>
      <w:kern w:val="2"/>
      <w:szCs w:val="20"/>
      <w:lang w:eastAsia="zh-C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uppressAutoHyphens/>
    </w:pPr>
    <w:rPr>
      <w:rFonts w:ascii="Tahoma" w:hAnsi="Tahoma" w:cs="Tahoma"/>
      <w:kern w:val="2"/>
      <w:szCs w:val="20"/>
      <w:lang w:eastAsia="zh-CN"/>
    </w:rPr>
  </w:style>
  <w:style w:type="paragraph" w:styleId="Sangradetextonormal">
    <w:name w:val="Body Text Indent"/>
    <w:basedOn w:val="Normal"/>
    <w:pPr>
      <w:suppressAutoHyphens/>
      <w:ind w:left="540"/>
    </w:pPr>
    <w:rPr>
      <w:rFonts w:ascii="Arial" w:hAnsi="Arial" w:cs="Arial"/>
      <w:b/>
      <w:bCs/>
      <w:kern w:val="2"/>
      <w:sz w:val="40"/>
      <w:szCs w:val="20"/>
      <w:lang w:val="en-US" w:eastAsia="zh-CN"/>
    </w:rPr>
  </w:style>
  <w:style w:type="paragraph" w:styleId="NormalWeb">
    <w:name w:val="Normal (Web)"/>
    <w:basedOn w:val="Normal"/>
    <w:qFormat/>
    <w:pPr>
      <w:suppressAutoHyphens/>
    </w:pPr>
    <w:rPr>
      <w:rFonts w:eastAsia="Calibri"/>
      <w:kern w:val="2"/>
      <w:lang w:eastAsia="zh-CN"/>
    </w:rPr>
  </w:style>
  <w:style w:type="paragraph" w:customStyle="1" w:styleId="Prrafodelista1">
    <w:name w:val="Párrafo de lista1"/>
    <w:basedOn w:val="Normal"/>
    <w:qFormat/>
    <w:pPr>
      <w:suppressAutoHyphens/>
      <w:spacing w:after="200"/>
      <w:ind w:left="720"/>
      <w:contextualSpacing/>
    </w:pPr>
    <w:rPr>
      <w:rFonts w:ascii="Calibri" w:eastAsia="Calibri" w:hAnsi="Calibri" w:cs="Calibri"/>
      <w:kern w:val="2"/>
      <w:szCs w:val="20"/>
      <w:lang w:eastAsia="zh-CN"/>
    </w:rPr>
  </w:style>
  <w:style w:type="paragraph" w:customStyle="1" w:styleId="western">
    <w:name w:val="western"/>
    <w:basedOn w:val="Normal"/>
    <w:qFormat/>
    <w:pPr>
      <w:suppressAutoHyphens/>
    </w:pPr>
    <w:rPr>
      <w:rFonts w:eastAsia="Calibri"/>
      <w:kern w:val="2"/>
      <w:lang w:eastAsia="zh-CN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pPr>
      <w:suppressAutoHyphens/>
    </w:pPr>
    <w:rPr>
      <w:rFonts w:ascii="Liberation Mono" w:eastAsia="NSimSun" w:hAnsi="Liberation Mono" w:cs="Liberation Mono"/>
      <w:kern w:val="2"/>
      <w:sz w:val="20"/>
      <w:szCs w:val="20"/>
      <w:lang w:eastAsia="zh-CN"/>
    </w:rPr>
  </w:style>
  <w:style w:type="paragraph" w:customStyle="1" w:styleId="Textosinformato3">
    <w:name w:val="Texto sin formato3"/>
    <w:basedOn w:val="Normal"/>
    <w:qFormat/>
    <w:pPr>
      <w:suppressAutoHyphens/>
    </w:pPr>
    <w:rPr>
      <w:rFonts w:ascii="Consolas" w:eastAsia="Calibri" w:hAnsi="Consolas"/>
      <w:kern w:val="2"/>
      <w:sz w:val="21"/>
      <w:szCs w:val="21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pacing w:before="280" w:after="280"/>
    </w:pPr>
    <w:rPr>
      <w:kern w:val="2"/>
      <w:lang w:eastAsia="zh-CN"/>
    </w:rPr>
  </w:style>
  <w:style w:type="paragraph" w:customStyle="1" w:styleId="Textosinformato1">
    <w:name w:val="Texto sin formato1"/>
    <w:basedOn w:val="Normal"/>
    <w:qFormat/>
    <w:pPr>
      <w:suppressAutoHyphens/>
    </w:pPr>
    <w:rPr>
      <w:rFonts w:ascii="Consolas" w:eastAsia="Calibri" w:hAnsi="Consolas"/>
      <w:kern w:val="2"/>
      <w:sz w:val="21"/>
      <w:szCs w:val="21"/>
      <w:lang w:eastAsia="zh-CN" w:bidi="hi-IN"/>
    </w:rPr>
  </w:style>
  <w:style w:type="paragraph" w:customStyle="1" w:styleId="Contenidodelatabla">
    <w:name w:val="Contenido de la tabla"/>
    <w:basedOn w:val="Normal"/>
    <w:qFormat/>
    <w:pPr>
      <w:suppressLineNumbers/>
      <w:suppressAutoHyphens/>
    </w:pPr>
    <w:rPr>
      <w:rFonts w:ascii="Tahoma" w:hAnsi="Tahoma" w:cs="Tahoma"/>
      <w:kern w:val="2"/>
      <w:szCs w:val="20"/>
      <w:lang w:eastAsia="zh-CN"/>
    </w:rPr>
  </w:style>
  <w:style w:type="paragraph" w:customStyle="1" w:styleId="Encabezado10">
    <w:name w:val="Encabezado 1"/>
    <w:basedOn w:val="Normal"/>
    <w:next w:val="Normal"/>
    <w:qFormat/>
    <w:pPr>
      <w:keepNext/>
      <w:suppressAutoHyphens/>
      <w:jc w:val="center"/>
    </w:pPr>
    <w:rPr>
      <w:rFonts w:ascii="Arial" w:hAnsi="Arial" w:cs="Arial"/>
      <w:b/>
      <w:bCs/>
      <w:kern w:val="2"/>
      <w:sz w:val="22"/>
      <w:szCs w:val="20"/>
      <w:lang w:eastAsia="zh-CN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  <w:suppressAutoHyphens/>
    </w:pPr>
    <w:rPr>
      <w:rFonts w:ascii="Tahoma" w:hAnsi="Tahoma" w:cs="Tahoma"/>
      <w:kern w:val="2"/>
      <w:szCs w:val="20"/>
      <w:lang w:eastAsia="zh-CN"/>
    </w:rPr>
  </w:style>
  <w:style w:type="paragraph" w:customStyle="1" w:styleId="Encabezamientoizquierdo">
    <w:name w:val="Encabezamiento izquierdo"/>
    <w:basedOn w:val="Normal"/>
    <w:qFormat/>
    <w:pPr>
      <w:suppressAutoHyphens/>
    </w:pPr>
    <w:rPr>
      <w:rFonts w:ascii="Tahoma" w:hAnsi="Tahoma" w:cs="Tahoma"/>
      <w:kern w:val="2"/>
      <w:szCs w:val="20"/>
      <w:lang w:eastAsia="zh-C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uppressAutoHyphens/>
      <w:spacing w:line="182" w:lineRule="atLeast"/>
    </w:pPr>
    <w:rPr>
      <w:rFonts w:ascii="Arial" w:hAnsi="Arial" w:cs="Arial"/>
      <w:kern w:val="2"/>
      <w:sz w:val="27"/>
      <w:szCs w:val="27"/>
      <w:lang w:eastAsia="zh-CN"/>
    </w:rPr>
  </w:style>
  <w:style w:type="paragraph" w:customStyle="1" w:styleId="Cita1">
    <w:name w:val="Cita1"/>
    <w:basedOn w:val="Normal"/>
    <w:qFormat/>
    <w:pPr>
      <w:suppressAutoHyphens/>
      <w:spacing w:after="283"/>
      <w:ind w:left="567" w:right="567"/>
    </w:pPr>
    <w:rPr>
      <w:rFonts w:ascii="Tahoma" w:hAnsi="Tahoma" w:cs="Tahoma"/>
      <w:kern w:val="2"/>
      <w:szCs w:val="20"/>
      <w:lang w:eastAsia="zh-CN"/>
    </w:rPr>
  </w:style>
  <w:style w:type="paragraph" w:customStyle="1" w:styleId="Textoindependiente21">
    <w:name w:val="Texto independiente 21"/>
    <w:basedOn w:val="Normal"/>
    <w:qFormat/>
    <w:pPr>
      <w:suppressAutoHyphens/>
      <w:jc w:val="both"/>
    </w:pPr>
    <w:rPr>
      <w:rFonts w:ascii="Tahoma" w:hAnsi="Tahoma" w:cs="Tahoma"/>
      <w:kern w:val="2"/>
      <w:szCs w:val="20"/>
      <w:lang w:eastAsia="zh-CN"/>
    </w:rPr>
  </w:style>
  <w:style w:type="paragraph" w:customStyle="1" w:styleId="Nombredireccininterior">
    <w:name w:val="Nombre dirección interior"/>
    <w:basedOn w:val="Normal"/>
    <w:next w:val="Normal"/>
    <w:qFormat/>
    <w:pPr>
      <w:suppressAutoHyphens/>
      <w:spacing w:before="220" w:line="240" w:lineRule="atLeast"/>
    </w:pPr>
    <w:rPr>
      <w:rFonts w:ascii="Garamond" w:hAnsi="Garamond" w:cs="Garamond"/>
      <w:kern w:val="2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qFormat/>
    <w:pPr>
      <w:suppressAutoHyphens/>
      <w:ind w:left="360"/>
      <w:jc w:val="both"/>
    </w:pPr>
    <w:rPr>
      <w:rFonts w:ascii="Tahoma" w:hAnsi="Tahoma" w:cs="Tahoma"/>
      <w:bCs/>
      <w:kern w:val="2"/>
      <w:sz w:val="28"/>
      <w:szCs w:val="20"/>
      <w:lang w:eastAsia="zh-CN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pPr>
      <w:suppressAutoHyphens/>
    </w:pPr>
    <w:rPr>
      <w:rFonts w:ascii="Consolas" w:eastAsia="Calibri" w:hAnsi="Consolas"/>
      <w:kern w:val="2"/>
      <w:sz w:val="21"/>
      <w:szCs w:val="21"/>
      <w:lang w:eastAsia="zh-CN"/>
    </w:rPr>
  </w:style>
  <w:style w:type="paragraph" w:customStyle="1" w:styleId="xmsolistparagraph">
    <w:name w:val="x_msolistparagraph"/>
    <w:basedOn w:val="Normal"/>
    <w:qFormat/>
    <w:pPr>
      <w:spacing w:before="280" w:after="280"/>
    </w:pPr>
    <w:rPr>
      <w:kern w:val="2"/>
      <w:sz w:val="20"/>
      <w:szCs w:val="20"/>
      <w:lang w:eastAsia="zh-CN"/>
    </w:rPr>
  </w:style>
  <w:style w:type="paragraph" w:customStyle="1" w:styleId="Textodebloque1">
    <w:name w:val="Texto de bloque1"/>
    <w:basedOn w:val="Normal"/>
    <w:qFormat/>
    <w:pPr>
      <w:suppressAutoHyphens/>
      <w:ind w:left="567" w:right="-285"/>
    </w:pPr>
    <w:rPr>
      <w:rFonts w:ascii="Helvetica" w:hAnsi="Helvetica" w:cs="Helvetica"/>
      <w:color w:val="181512"/>
      <w:kern w:val="2"/>
      <w:sz w:val="36"/>
      <w:szCs w:val="20"/>
      <w:lang w:eastAsia="zh-CN"/>
    </w:rPr>
  </w:style>
  <w:style w:type="paragraph" w:customStyle="1" w:styleId="Textosinformato4">
    <w:name w:val="Texto sin formato4"/>
    <w:basedOn w:val="Normal"/>
    <w:qFormat/>
    <w:pPr>
      <w:suppressAutoHyphens/>
    </w:pPr>
    <w:rPr>
      <w:rFonts w:ascii="Consolas" w:eastAsia="Calibri" w:hAnsi="Consolas"/>
      <w:kern w:val="2"/>
      <w:sz w:val="21"/>
      <w:szCs w:val="21"/>
      <w:lang w:eastAsia="zh-CN"/>
    </w:rPr>
  </w:style>
  <w:style w:type="paragraph" w:customStyle="1" w:styleId="Encabezado2">
    <w:name w:val="Encabezado2"/>
    <w:basedOn w:val="Normal"/>
    <w:qFormat/>
    <w:pPr>
      <w:keepNext/>
      <w:suppressAutoHyphens/>
      <w:spacing w:before="240" w:after="120"/>
    </w:pPr>
    <w:rPr>
      <w:rFonts w:ascii="Liberation Sans" w:eastAsia="Arial Unicode MS" w:hAnsi="Liberation Sans" w:cs="Mangal"/>
      <w:kern w:val="2"/>
      <w:sz w:val="28"/>
      <w:szCs w:val="28"/>
      <w:lang w:eastAsia="zh-CN"/>
    </w:rPr>
  </w:style>
  <w:style w:type="paragraph" w:customStyle="1" w:styleId="Textodeglobo1">
    <w:name w:val="Texto de globo1"/>
    <w:basedOn w:val="Normal"/>
    <w:qFormat/>
    <w:pPr>
      <w:suppressAutoHyphens/>
    </w:pPr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extocomentario1">
    <w:name w:val="Texto comentario1"/>
    <w:basedOn w:val="Normal"/>
    <w:qFormat/>
    <w:pPr>
      <w:suppressAutoHyphens/>
    </w:pPr>
    <w:rPr>
      <w:rFonts w:ascii="Tahoma" w:hAnsi="Tahoma" w:cs="Tahoma"/>
      <w:kern w:val="2"/>
      <w:sz w:val="20"/>
      <w:szCs w:val="20"/>
      <w:lang w:eastAsia="zh-CN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uppressAutoHyphens/>
      <w:spacing w:before="120" w:after="120"/>
    </w:pPr>
    <w:rPr>
      <w:rFonts w:ascii="Tahoma" w:hAnsi="Tahoma" w:cs="Arial"/>
      <w:i/>
      <w:iCs/>
      <w:kern w:val="2"/>
      <w:lang w:eastAsia="zh-CN"/>
    </w:rPr>
  </w:style>
  <w:style w:type="paragraph" w:customStyle="1" w:styleId="Ttulo50">
    <w:name w:val="Título5"/>
    <w:basedOn w:val="Normal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pPr>
      <w:suppressAutoHyphens/>
    </w:pPr>
    <w:rPr>
      <w:rFonts w:ascii="Tahoma" w:hAnsi="Tahoma" w:cs="Tahoma"/>
      <w:kern w:val="2"/>
      <w:szCs w:val="20"/>
      <w:lang w:eastAsia="zh-CN"/>
    </w:rPr>
  </w:style>
  <w:style w:type="paragraph" w:customStyle="1" w:styleId="DefinitionList">
    <w:name w:val="Definition List"/>
    <w:basedOn w:val="Normal"/>
    <w:qFormat/>
    <w:pPr>
      <w:suppressAutoHyphens/>
      <w:ind w:left="360"/>
    </w:pPr>
    <w:rPr>
      <w:rFonts w:ascii="Tahoma" w:hAnsi="Tahoma" w:cs="Tahoma"/>
      <w:kern w:val="2"/>
      <w:szCs w:val="20"/>
      <w:lang w:eastAsia="zh-CN"/>
    </w:rPr>
  </w:style>
  <w:style w:type="paragraph" w:customStyle="1" w:styleId="H1">
    <w:name w:val="H1"/>
    <w:basedOn w:val="Normal"/>
    <w:qFormat/>
    <w:pPr>
      <w:keepNext/>
      <w:suppressAutoHyphens/>
      <w:spacing w:before="100" w:after="100"/>
      <w:outlineLvl w:val="1"/>
    </w:pPr>
    <w:rPr>
      <w:rFonts w:ascii="Tahoma" w:hAnsi="Tahoma" w:cs="Tahoma"/>
      <w:b/>
      <w:kern w:val="2"/>
      <w:sz w:val="48"/>
      <w:szCs w:val="20"/>
      <w:lang w:eastAsia="zh-CN"/>
    </w:rPr>
  </w:style>
  <w:style w:type="paragraph" w:customStyle="1" w:styleId="H2">
    <w:name w:val="H2"/>
    <w:basedOn w:val="Normal"/>
    <w:qFormat/>
    <w:pPr>
      <w:keepNext/>
      <w:suppressAutoHyphens/>
      <w:spacing w:before="100" w:after="100"/>
      <w:outlineLvl w:val="2"/>
    </w:pPr>
    <w:rPr>
      <w:rFonts w:ascii="Tahoma" w:hAnsi="Tahoma" w:cs="Tahoma"/>
      <w:b/>
      <w:kern w:val="2"/>
      <w:sz w:val="36"/>
      <w:szCs w:val="20"/>
      <w:lang w:eastAsia="zh-CN"/>
    </w:rPr>
  </w:style>
  <w:style w:type="paragraph" w:customStyle="1" w:styleId="H3">
    <w:name w:val="H3"/>
    <w:basedOn w:val="Normal"/>
    <w:qFormat/>
    <w:pPr>
      <w:keepNext/>
      <w:suppressAutoHyphens/>
      <w:spacing w:before="100" w:after="100"/>
      <w:outlineLvl w:val="3"/>
    </w:pPr>
    <w:rPr>
      <w:rFonts w:ascii="Tahoma" w:hAnsi="Tahoma" w:cs="Tahoma"/>
      <w:b/>
      <w:kern w:val="2"/>
      <w:sz w:val="28"/>
      <w:szCs w:val="20"/>
      <w:lang w:eastAsia="zh-CN"/>
    </w:rPr>
  </w:style>
  <w:style w:type="paragraph" w:customStyle="1" w:styleId="H4">
    <w:name w:val="H4"/>
    <w:basedOn w:val="Normal"/>
    <w:qFormat/>
    <w:pPr>
      <w:keepNext/>
      <w:suppressAutoHyphens/>
      <w:spacing w:before="100" w:after="100"/>
      <w:outlineLvl w:val="4"/>
    </w:pPr>
    <w:rPr>
      <w:rFonts w:ascii="Tahoma" w:hAnsi="Tahoma" w:cs="Tahoma"/>
      <w:b/>
      <w:kern w:val="2"/>
      <w:szCs w:val="20"/>
      <w:lang w:eastAsia="zh-CN"/>
    </w:rPr>
  </w:style>
  <w:style w:type="paragraph" w:customStyle="1" w:styleId="H5">
    <w:name w:val="H5"/>
    <w:basedOn w:val="Normal"/>
    <w:qFormat/>
    <w:pPr>
      <w:keepNext/>
      <w:suppressAutoHyphens/>
      <w:spacing w:before="100" w:after="100"/>
      <w:outlineLvl w:val="5"/>
    </w:pPr>
    <w:rPr>
      <w:rFonts w:ascii="Tahoma" w:hAnsi="Tahoma" w:cs="Tahoma"/>
      <w:b/>
      <w:kern w:val="2"/>
      <w:sz w:val="20"/>
      <w:szCs w:val="20"/>
      <w:lang w:eastAsia="zh-CN"/>
    </w:rPr>
  </w:style>
  <w:style w:type="paragraph" w:customStyle="1" w:styleId="H6">
    <w:name w:val="H6"/>
    <w:basedOn w:val="Normal"/>
    <w:qFormat/>
    <w:pPr>
      <w:keepNext/>
      <w:suppressAutoHyphens/>
      <w:spacing w:before="100" w:after="100"/>
      <w:outlineLvl w:val="6"/>
    </w:pPr>
    <w:rPr>
      <w:rFonts w:ascii="Tahoma" w:hAnsi="Tahoma" w:cs="Tahoma"/>
      <w:b/>
      <w:kern w:val="2"/>
      <w:sz w:val="16"/>
      <w:szCs w:val="20"/>
      <w:lang w:eastAsia="zh-CN"/>
    </w:rPr>
  </w:style>
  <w:style w:type="paragraph" w:customStyle="1" w:styleId="Address">
    <w:name w:val="Address"/>
    <w:basedOn w:val="Normal"/>
    <w:qFormat/>
    <w:pPr>
      <w:suppressAutoHyphens/>
    </w:pPr>
    <w:rPr>
      <w:rFonts w:ascii="Tahoma" w:hAnsi="Tahoma" w:cs="Tahoma"/>
      <w:i/>
      <w:kern w:val="2"/>
      <w:szCs w:val="20"/>
      <w:lang w:eastAsia="zh-CN"/>
    </w:rPr>
  </w:style>
  <w:style w:type="paragraph" w:customStyle="1" w:styleId="Blockquote">
    <w:name w:val="Blockquote"/>
    <w:basedOn w:val="Normal"/>
    <w:qFormat/>
    <w:pPr>
      <w:suppressAutoHyphens/>
      <w:spacing w:before="100" w:after="100"/>
      <w:ind w:left="360" w:right="360"/>
    </w:pPr>
    <w:rPr>
      <w:rFonts w:ascii="Tahoma" w:hAnsi="Tahoma" w:cs="Tahoma"/>
      <w:kern w:val="2"/>
      <w:szCs w:val="20"/>
      <w:lang w:eastAsia="zh-CN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2"/>
      <w:sz w:val="20"/>
      <w:szCs w:val="20"/>
      <w:lang w:eastAsia="zh-CN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  <w:pPr>
      <w:suppressAutoHyphens/>
    </w:pPr>
    <w:rPr>
      <w:rFonts w:ascii="Tahoma" w:hAnsi="Tahoma" w:cs="Tahoma"/>
      <w:kern w:val="2"/>
      <w:szCs w:val="20"/>
      <w:lang w:eastAsia="zh-CN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pPr>
      <w:suppressAutoHyphens/>
    </w:pPr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491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15</cp:revision>
  <cp:lastPrinted>2023-10-11T07:08:00Z</cp:lastPrinted>
  <dcterms:created xsi:type="dcterms:W3CDTF">2024-02-28T10:59:00Z</dcterms:created>
  <dcterms:modified xsi:type="dcterms:W3CDTF">2024-03-04T11:30:00Z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