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5888" w:rsidRDefault="00816137">
      <w:r>
        <w:t xml:space="preserve"> </w:t>
      </w:r>
    </w:p>
    <w:p w:rsidR="000D5888" w:rsidRDefault="00816137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</w:t>
      </w:r>
      <w:r w:rsidR="00733165">
        <w:rPr>
          <w:rFonts w:ascii="Arial Narrow" w:hAnsi="Arial Narrow"/>
          <w:b/>
          <w:bCs/>
          <w:sz w:val="40"/>
          <w:szCs w:val="40"/>
        </w:rPr>
        <w:t xml:space="preserve"> de Jerez</w:t>
      </w:r>
      <w:r>
        <w:rPr>
          <w:rFonts w:ascii="Arial Narrow" w:hAnsi="Arial Narrow"/>
          <w:b/>
          <w:bCs/>
          <w:sz w:val="40"/>
          <w:szCs w:val="40"/>
        </w:rPr>
        <w:t xml:space="preserve"> subraya el compromiso de Espirituosos España con el desarrollo social y la salud en una trayectoria muy ligada a la ciudad </w:t>
      </w:r>
    </w:p>
    <w:p w:rsidR="000D5888" w:rsidRDefault="000D5888">
      <w:pPr>
        <w:rPr>
          <w:rFonts w:ascii="Arial Narrow" w:hAnsi="Arial Narrow"/>
          <w:sz w:val="36"/>
          <w:szCs w:val="36"/>
        </w:rPr>
      </w:pPr>
    </w:p>
    <w:p w:rsidR="000D5888" w:rsidRDefault="0081613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 pone en valor la aportación de la organización en estos ‘25 años de Espíritu Responsable’</w:t>
      </w:r>
    </w:p>
    <w:p w:rsidR="00733165" w:rsidRDefault="00733165">
      <w:pPr>
        <w:rPr>
          <w:rFonts w:ascii="Arial Narrow" w:hAnsi="Arial Narrow"/>
          <w:sz w:val="36"/>
          <w:szCs w:val="36"/>
        </w:rPr>
      </w:pPr>
    </w:p>
    <w:p w:rsidR="00733165" w:rsidRDefault="0073316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FEBE reconoce la labor de María José García-Pelayo al haber sido la primera alcaldesa de España que, hace 20 años, firmó un convenio de colaboración de un Ayuntamiento con la Federación para el consumo responsable</w:t>
      </w:r>
      <w:bookmarkStart w:id="0" w:name="_GoBack"/>
      <w:bookmarkEnd w:id="0"/>
    </w:p>
    <w:p w:rsidR="000D5888" w:rsidRDefault="000D5888">
      <w:pPr>
        <w:rPr>
          <w:rFonts w:ascii="Arial Narrow" w:hAnsi="Arial Narrow"/>
        </w:rPr>
      </w:pPr>
    </w:p>
    <w:p w:rsidR="000D5888" w:rsidRDefault="008161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14 de marzo de 2024.</w:t>
      </w:r>
      <w:r>
        <w:rPr>
          <w:rFonts w:ascii="Arial Narrow" w:hAnsi="Arial Narrow" w:cs="Trebuchet MS"/>
          <w:bCs/>
          <w:sz w:val="26"/>
          <w:szCs w:val="26"/>
        </w:rPr>
        <w:t xml:space="preserve"> La alcaldesa de Jerez, María José García-Pelayo, ha puesto en valor el compromiso con los hábitos saludables de vida y el desarrollo social demostrados por Espirituosos España en una trayect</w:t>
      </w:r>
      <w:r w:rsidR="00733165">
        <w:rPr>
          <w:rFonts w:ascii="Arial Narrow" w:hAnsi="Arial Narrow" w:cs="Trebuchet MS"/>
          <w:bCs/>
          <w:sz w:val="26"/>
          <w:szCs w:val="26"/>
        </w:rPr>
        <w:t>oria que alcanza este año su 25</w:t>
      </w:r>
      <w:r>
        <w:rPr>
          <w:rFonts w:ascii="Arial Narrow" w:hAnsi="Arial Narrow" w:cs="Trebuchet MS"/>
          <w:bCs/>
          <w:sz w:val="26"/>
          <w:szCs w:val="26"/>
        </w:rPr>
        <w:t xml:space="preserve"> aniversario. La regidora ha participado en el acto conmemorativo de esta efemérides, celebrado en la Galería de las Colecciones Reales, en Madrid, donde ha traslado al director ejecutivo de Espirituosos España, Bosco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Torremocha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el agradecimiento por la presencia permanente de la entidad en Jerez y localidades de toda la geografía nacional, impulsando desde hace más de dos décadas, todo tipo de iniciativas dirigidas al consumo responsable de alcohol y al consumo cero en el caso de menores. </w:t>
      </w:r>
    </w:p>
    <w:p w:rsidR="000D5888" w:rsidRDefault="000D5888">
      <w:pPr>
        <w:jc w:val="both"/>
        <w:rPr>
          <w:rFonts w:ascii="Arial Narrow" w:hAnsi="Arial Narrow"/>
          <w:sz w:val="26"/>
          <w:szCs w:val="26"/>
        </w:rPr>
      </w:pPr>
    </w:p>
    <w:p w:rsidR="000D5888" w:rsidRDefault="00816137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María José García-Pelayo ha intervenido en una mesa redonda junto al alcalde de Madrid, José Luis Martínez Almeida, y la alcaldesa de Santander, Gema Igual, donde han reflexionado sobre la colaboración público-privada en la promoción de actitudes de responsabilidad asociadas al consumo de bebidas alcohólicas. La alcaldesa ha subrayado en su intervención la labor de Espirituosos España como referente consolidado a nivel nacional, con una trayectoria reconocida, y que este jueves ha contado con el respaldo de empresas, bodegas, productores, sector hostelero y municipios, junto a un amplio abanico de colaboradores que durante 25 años se han implicado en la sensibilización sobre el consumo responsable de bebidas espirituosas, la promoción de estos productos y del empleo asociado a los mismos.</w:t>
      </w:r>
    </w:p>
    <w:p w:rsidR="00733165" w:rsidRDefault="00733165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733165" w:rsidRDefault="00733165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Durante el acto, FEBE ha reconocido a María José García-Pelayo como la primera alcaldesa de España que, hace 20 años, firmó el primer convenio de colaboración para la prevención del consumo de alcohol en menores y la práctica del consumo responsable.</w:t>
      </w:r>
    </w:p>
    <w:p w:rsidR="00733165" w:rsidRDefault="00733165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:rsidR="000D5888" w:rsidRDefault="008161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en el mes de noviembre, María José García-Pelayo y Bosco </w:t>
      </w:r>
      <w:proofErr w:type="spellStart"/>
      <w:r>
        <w:rPr>
          <w:rFonts w:ascii="Arial Narrow" w:hAnsi="Arial Narrow"/>
          <w:sz w:val="26"/>
          <w:szCs w:val="26"/>
        </w:rPr>
        <w:t>Torremocha</w:t>
      </w:r>
      <w:proofErr w:type="spellEnd"/>
      <w:r>
        <w:rPr>
          <w:rFonts w:ascii="Arial Narrow" w:hAnsi="Arial Narrow"/>
          <w:sz w:val="26"/>
          <w:szCs w:val="26"/>
        </w:rPr>
        <w:t xml:space="preserve"> firmaban un </w:t>
      </w:r>
      <w:r>
        <w:rPr>
          <w:rFonts w:ascii="Arial Narrow" w:eastAsia="Tahoma" w:hAnsi="Arial Narrow" w:cs="Arial"/>
          <w:sz w:val="26"/>
          <w:szCs w:val="26"/>
        </w:rPr>
        <w:t xml:space="preserve">ambicioso acuerdo de colaboración para reforzar el trabajo que desarrolla el Consistorio en materia de prevención del consumo de alcohol en menores a través de la iniciativa 25 Años de Responsabilidad de Espirituosos España, cuyos programas y materiales se ponen a disposición del Ayuntamiento para abogar conjuntamente por la prevención, la responsabilidad y la moderación. </w:t>
      </w:r>
    </w:p>
    <w:p w:rsidR="000D5888" w:rsidRDefault="000D5888">
      <w:pPr>
        <w:jc w:val="both"/>
        <w:rPr>
          <w:rFonts w:ascii="Arial Narrow" w:eastAsia="Tahoma" w:hAnsi="Arial Narrow" w:cs="Arial"/>
        </w:rPr>
      </w:pPr>
    </w:p>
    <w:p w:rsidR="000D5888" w:rsidRDefault="0081613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Con este acuerdo, ambas partes suscribían su voluntad de sumar esfuerzos dirigidos a la prevención del consumo de alcohol en menores y conductores; </w:t>
      </w:r>
      <w:r>
        <w:rPr>
          <w:rFonts w:ascii="Arial Narrow" w:eastAsia="Tahoma" w:hAnsi="Arial Narrow" w:cs="Arial"/>
          <w:sz w:val="26"/>
          <w:szCs w:val="26"/>
        </w:rPr>
        <w:lastRenderedPageBreak/>
        <w:t>promoción de la venta responsable de bebidas alcohólicas y protección del consumidor; y promoción turística, cultural y gastronómica del brandy de Jerez.</w:t>
      </w:r>
    </w:p>
    <w:p w:rsidR="000D5888" w:rsidRDefault="000D5888">
      <w:pPr>
        <w:rPr>
          <w:rFonts w:ascii="Arial Narrow" w:hAnsi="Arial Narrow"/>
          <w:sz w:val="26"/>
          <w:szCs w:val="26"/>
        </w:rPr>
      </w:pPr>
    </w:p>
    <w:p w:rsidR="000D5888" w:rsidRDefault="00816137">
      <w:pPr>
        <w:jc w:val="both"/>
      </w:pPr>
      <w:r>
        <w:rPr>
          <w:rFonts w:ascii="Arial Narrow" w:hAnsi="Arial Narrow"/>
          <w:sz w:val="26"/>
          <w:szCs w:val="26"/>
        </w:rPr>
        <w:t>La relación de Jerez con Espirituosos España viene desde hace dos décadas, durante los cuales se han rubricado convenios sucesivos destinados a fomentar en la infancia y la adolescencia hábitos saludables de vida libres de adicciones y de consumo de alcohol; junto a campañas de consumo responsable para la población adulta, con iniciativas tan consolidadas como las campañas del conductor alternativo, implicando muy directamente a la juventud en la sensibilización en materia de seguridad vial.</w:t>
      </w:r>
    </w:p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p w:rsidR="000D5888" w:rsidRDefault="000D5888"/>
    <w:sectPr w:rsidR="000D588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44" w:rsidRDefault="00816137">
      <w:r>
        <w:separator/>
      </w:r>
    </w:p>
  </w:endnote>
  <w:endnote w:type="continuationSeparator" w:id="0">
    <w:p w:rsidR="00BA4644" w:rsidRDefault="008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88" w:rsidRDefault="0081613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44" w:rsidRDefault="00816137">
      <w:r>
        <w:separator/>
      </w:r>
    </w:p>
  </w:footnote>
  <w:footnote w:type="continuationSeparator" w:id="0">
    <w:p w:rsidR="00BA4644" w:rsidRDefault="0081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88" w:rsidRDefault="0081613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9A5"/>
    <w:multiLevelType w:val="multilevel"/>
    <w:tmpl w:val="48DA3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80DB5"/>
    <w:multiLevelType w:val="multilevel"/>
    <w:tmpl w:val="226E5A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8"/>
    <w:rsid w:val="000D5888"/>
    <w:rsid w:val="00733165"/>
    <w:rsid w:val="00816137"/>
    <w:rsid w:val="00B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E1FA2-0DCA-4D40-9754-A8E4284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549</Words>
  <Characters>3022</Characters>
  <Application>Microsoft Office Word</Application>
  <DocSecurity>0</DocSecurity>
  <Lines>25</Lines>
  <Paragraphs>7</Paragraphs>
  <ScaleCrop>false</ScaleCrop>
  <Company>HP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cp:lastPrinted>2023-10-11T07:08:00Z</cp:lastPrinted>
  <dcterms:created xsi:type="dcterms:W3CDTF">2024-01-25T06:58:00Z</dcterms:created>
  <dcterms:modified xsi:type="dcterms:W3CDTF">2024-03-14T12:44:00Z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