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26D74" w:rsidRDefault="00BD6456">
      <w:r>
        <w:t xml:space="preserve"> </w:t>
      </w:r>
    </w:p>
    <w:p w:rsidR="00284B25" w:rsidRDefault="00284B25" w:rsidP="00A22C76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rPr>
          <w:rFonts w:ascii="Arial Narrow" w:hAnsi="Arial Narrow" w:cs="Arial Narrow"/>
          <w:b/>
          <w:bCs/>
          <w:sz w:val="40"/>
          <w:szCs w:val="40"/>
          <w:lang w:eastAsia="es-ES_tradnl"/>
        </w:rPr>
      </w:pPr>
      <w:r>
        <w:rPr>
          <w:rFonts w:ascii="Arial Narrow" w:hAnsi="Arial Narrow" w:cs="Arial Narrow"/>
          <w:b/>
          <w:bCs/>
          <w:sz w:val="40"/>
          <w:szCs w:val="40"/>
          <w:lang w:eastAsia="es-ES_tradnl"/>
        </w:rPr>
        <w:t>El Ayuntamiento de Jerez obtiene</w:t>
      </w:r>
      <w:r w:rsidR="002C0F0B">
        <w:rPr>
          <w:rFonts w:ascii="Arial Narrow" w:hAnsi="Arial Narrow" w:cs="Arial Narrow"/>
          <w:b/>
          <w:bCs/>
          <w:sz w:val="40"/>
          <w:szCs w:val="40"/>
          <w:lang w:eastAsia="es-ES_tradnl"/>
        </w:rPr>
        <w:t xml:space="preserve"> de la Junta de Andalucía</w:t>
      </w:r>
      <w:r>
        <w:rPr>
          <w:rFonts w:ascii="Arial Narrow" w:hAnsi="Arial Narrow" w:cs="Arial Narrow"/>
          <w:b/>
          <w:bCs/>
          <w:sz w:val="40"/>
          <w:szCs w:val="40"/>
          <w:lang w:eastAsia="es-ES_tradnl"/>
        </w:rPr>
        <w:t xml:space="preserve"> una subvención de 135.000 euros para proyectos de inserción laboral </w:t>
      </w:r>
    </w:p>
    <w:p w:rsidR="00A22C76" w:rsidRPr="009C309C" w:rsidRDefault="00284B25" w:rsidP="00A22C76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rPr>
          <w:rFonts w:ascii="Arial Narrow" w:hAnsi="Arial Narrow" w:cs="Arial Narrow"/>
          <w:bCs/>
          <w:sz w:val="36"/>
          <w:szCs w:val="36"/>
          <w:lang w:eastAsia="es-ES_tradnl"/>
        </w:rPr>
      </w:pPr>
      <w:r w:rsidRPr="009C309C">
        <w:rPr>
          <w:rFonts w:ascii="Arial Narrow" w:hAnsi="Arial Narrow" w:cs="Arial Narrow"/>
          <w:bCs/>
          <w:sz w:val="36"/>
          <w:szCs w:val="36"/>
          <w:lang w:eastAsia="es-ES_tradnl"/>
        </w:rPr>
        <w:t>Los destinatario</w:t>
      </w:r>
      <w:r w:rsidR="00D331AE" w:rsidRPr="009C309C">
        <w:rPr>
          <w:rFonts w:ascii="Arial Narrow" w:hAnsi="Arial Narrow" w:cs="Arial Narrow"/>
          <w:bCs/>
          <w:sz w:val="36"/>
          <w:szCs w:val="36"/>
          <w:lang w:eastAsia="es-ES_tradnl"/>
        </w:rPr>
        <w:t>s</w:t>
      </w:r>
      <w:r w:rsidRPr="009C309C">
        <w:rPr>
          <w:rFonts w:ascii="Arial Narrow" w:hAnsi="Arial Narrow" w:cs="Arial Narrow"/>
          <w:bCs/>
          <w:sz w:val="36"/>
          <w:szCs w:val="36"/>
          <w:lang w:eastAsia="es-ES_tradnl"/>
        </w:rPr>
        <w:t xml:space="preserve"> serán personas pertenecientes a colectivos vulnerables</w:t>
      </w:r>
    </w:p>
    <w:p w:rsidR="00284B25" w:rsidRDefault="00F20148" w:rsidP="00284B25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>1</w:t>
      </w:r>
      <w:r w:rsidR="009B01EF"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>6</w:t>
      </w:r>
      <w:r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 xml:space="preserve"> </w:t>
      </w:r>
      <w:r w:rsidR="004E3A85"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 xml:space="preserve">de </w:t>
      </w:r>
      <w:r w:rsidR="009C309C"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>m</w:t>
      </w:r>
      <w:r w:rsidR="00D357E1"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>arz</w:t>
      </w:r>
      <w:r w:rsidR="004E3A85"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>o d</w:t>
      </w:r>
      <w:r w:rsidR="00BD6456"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>e 2024.</w:t>
      </w:r>
      <w:r w:rsidR="006B3195"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 xml:space="preserve"> </w:t>
      </w:r>
      <w:r w:rsidR="001E6CAA" w:rsidRPr="001E6CAA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La </w:t>
      </w:r>
      <w:r w:rsidR="001E6CAA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Dirección Ge</w:t>
      </w:r>
      <w:r w:rsidR="001E6CAA" w:rsidRPr="001E6CAA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neral de </w:t>
      </w:r>
      <w:r w:rsidR="001E6CAA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I</w:t>
      </w:r>
      <w:r w:rsidR="001E6CAA" w:rsidRPr="001E6CAA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ntermediación y </w:t>
      </w:r>
      <w:r w:rsidR="001E6CAA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Orientación </w:t>
      </w:r>
      <w:r w:rsidR="00A92933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L</w:t>
      </w:r>
      <w:r w:rsidR="001E6CAA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aboral del S</w:t>
      </w:r>
      <w:r w:rsidR="001E6CAA" w:rsidRPr="001E6CAA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ervicio</w:t>
      </w:r>
      <w:r w:rsidR="001E6CAA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Andaluz de E</w:t>
      </w:r>
      <w:r w:rsidR="001E6CAA" w:rsidRPr="001E6CAA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mpleo</w:t>
      </w:r>
      <w:r w:rsidR="001E6CAA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ha concedido al Ayuntamiento de Jerez </w:t>
      </w:r>
      <w:r w:rsidR="001E6CAA" w:rsidRPr="001E6CAA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una subvención por importe de </w:t>
      </w:r>
      <w:r w:rsidR="009C309C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135.000</w:t>
      </w:r>
      <w:r w:rsidR="001E6CAA" w:rsidRPr="001E6CAA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mil euros para financiar la ejecución y gestión de los </w:t>
      </w:r>
      <w:r w:rsidR="00284B25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treinta </w:t>
      </w:r>
      <w:r w:rsidR="00A92933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proyectos i</w:t>
      </w:r>
      <w:r w:rsidR="001E6CAA" w:rsidRPr="001E6CAA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ntegrales para la </w:t>
      </w:r>
      <w:r w:rsidR="00A92933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i</w:t>
      </w:r>
      <w:r w:rsidR="001E6CAA" w:rsidRPr="001E6CAA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nserción </w:t>
      </w:r>
      <w:r w:rsidR="00A92933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l</w:t>
      </w:r>
      <w:r w:rsidR="001E6CAA" w:rsidRPr="001E6CAA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aboral solicitados.</w:t>
      </w:r>
      <w:r w:rsidR="00284B25" w:rsidRPr="00284B25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</w:t>
      </w:r>
      <w:r w:rsidR="00284B25" w:rsidRPr="001E6CAA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El porcentaje de financiación se arbitra a través del Fondo Social Europeo Plus (FSE+) con cargo a la</w:t>
      </w:r>
      <w:r w:rsidR="00284B25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</w:t>
      </w:r>
      <w:r w:rsidR="00284B25" w:rsidRPr="001E6CAA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Junta de Andalucía</w:t>
      </w:r>
      <w:r w:rsidR="00284B25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(15%) y la </w:t>
      </w:r>
      <w:r w:rsidR="00284B25" w:rsidRPr="001E6CAA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Unión Europea, a través del Programa</w:t>
      </w:r>
      <w:r w:rsidR="00A92933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FSE+ de Andalucía 2021-2027</w:t>
      </w:r>
      <w:r w:rsidR="00284B25" w:rsidRPr="001E6CAA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</w:t>
      </w:r>
      <w:r w:rsidR="00284B25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(un </w:t>
      </w:r>
      <w:r w:rsidR="00284B25" w:rsidRPr="001E6CAA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85%</w:t>
      </w:r>
      <w:r w:rsidR="00284B25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).</w:t>
      </w:r>
    </w:p>
    <w:p w:rsidR="00284B25" w:rsidRDefault="00284B25" w:rsidP="00284B25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  <w:r w:rsidRPr="00284B25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Los Proyectos Integrales se compondrán de acciones para la atención, entre las que se incluirán las actuaciones de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</w:t>
      </w:r>
      <w:r w:rsidRPr="00284B25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orientación laboral y las de formación, y acciones para la inserción que contemplan las actuaciones de orientación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</w:t>
      </w:r>
      <w:r w:rsidRPr="00284B25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para el </w:t>
      </w:r>
      <w:proofErr w:type="gramStart"/>
      <w:r w:rsidRPr="00284B25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empleo</w:t>
      </w:r>
      <w:proofErr w:type="gramEnd"/>
      <w:r w:rsidRPr="00284B25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y las de prosp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ección en el mercado de trabajo.</w:t>
      </w:r>
    </w:p>
    <w:p w:rsidR="001E6CAA" w:rsidRDefault="001E6CAA" w:rsidP="00284B25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  <w:r w:rsidRPr="001E6CAA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El programa tendrá una duración de 18 meses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(hasta el 25 de junio de 2025)</w:t>
      </w:r>
      <w:r w:rsidRPr="001E6CAA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</w:t>
      </w:r>
      <w:r w:rsidR="00BC2403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y las destinatarias serán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</w:t>
      </w:r>
      <w:r w:rsidRPr="001E6CAA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personas desempleadas inscritas como demandantes de empleo no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</w:t>
      </w:r>
      <w:r w:rsidRPr="001E6CAA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ocupadas en el Servicio Andaluz de Empleo, pertenecientes a colectivos </w:t>
      </w:r>
      <w:r w:rsidR="00A92933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‘</w:t>
      </w:r>
      <w:r w:rsidRPr="001E6CAA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vulnerables con especiales dificultades de acceso al mercado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de trabajo</w:t>
      </w:r>
      <w:r w:rsidR="00A92933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’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;</w:t>
      </w:r>
      <w:r w:rsidRPr="001E6CAA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en concreto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: personas con discapacidad, p</w:t>
      </w:r>
      <w:r w:rsidRPr="001E6CAA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ersonas en desempleo de larga duración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(</w:t>
      </w:r>
      <w:r w:rsidRPr="001E6CAA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que hayan permanecido en situación de desempleo durante doce meses dentro de los dieciocho meses anteriores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</w:t>
      </w:r>
      <w:r w:rsidRPr="001E6CAA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al momento en que inicien su participación en el p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r</w:t>
      </w:r>
      <w:r w:rsidRPr="001E6CAA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oyecto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), m</w:t>
      </w:r>
      <w:r w:rsidRPr="001E6CAA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ayores de 45 años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, personas migrantes, en situación de exclusión social o p</w:t>
      </w:r>
      <w:r w:rsidRPr="001E6CAA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ersonas perceptoras de prestaciones, subsidio por desempleo o Renta Activa de Inserción.</w:t>
      </w:r>
    </w:p>
    <w:p w:rsidR="001E6CAA" w:rsidRPr="00DA7F07" w:rsidRDefault="00284B25" w:rsidP="00284B25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  <w:bookmarkStart w:id="0" w:name="_GoBack"/>
      <w:bookmarkEnd w:id="0"/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Cabe recordar que e</w:t>
      </w:r>
      <w:r w:rsidRPr="00284B25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n materia de empleo</w:t>
      </w:r>
      <w:r w:rsidR="00B14882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, </w:t>
      </w:r>
      <w:r w:rsidRPr="00284B25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el Departamento de Políticas Activas</w:t>
      </w:r>
      <w:r w:rsidR="00B14882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del Ayuntamiento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obtuvo</w:t>
      </w:r>
      <w:r w:rsidR="00B14882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</w:t>
      </w:r>
      <w:r w:rsidRPr="00284B25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1.535.000 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euros </w:t>
      </w:r>
      <w:r w:rsidRPr="00284B25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durante el último semestre de 2023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</w:t>
      </w:r>
      <w:r w:rsidRPr="00284B25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para financiar proyectos de Formación y Empleo para la inserción laboral, cualificar a desempleados y facilitar las prácticas en empresas durante el presente ejercicio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.</w:t>
      </w:r>
    </w:p>
    <w:sectPr w:rsidR="001E6CAA" w:rsidRPr="00DA7F07">
      <w:headerReference w:type="default" r:id="rId7"/>
      <w:footerReference w:type="default" r:id="rId8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03F" w:rsidRDefault="00AA703F">
      <w:r>
        <w:separator/>
      </w:r>
    </w:p>
  </w:endnote>
  <w:endnote w:type="continuationSeparator" w:id="0">
    <w:p w:rsidR="00AA703F" w:rsidRDefault="00AA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D74" w:rsidRDefault="00BD6456">
    <w:pPr>
      <w:pStyle w:val="Piedepgina"/>
    </w:pPr>
    <w:r>
      <w:rPr>
        <w:noProof/>
        <w:lang w:eastAsia="es-ES"/>
      </w:rPr>
      <w:drawing>
        <wp:anchor distT="0" distB="0" distL="114935" distR="114935" simplePos="0" relativeHeight="5" behindDoc="1" locked="0" layoutInCell="0" allowOverlap="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r="128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03F" w:rsidRDefault="00AA703F">
      <w:r>
        <w:separator/>
      </w:r>
    </w:p>
  </w:footnote>
  <w:footnote w:type="continuationSeparator" w:id="0">
    <w:p w:rsidR="00AA703F" w:rsidRDefault="00AA7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D74" w:rsidRDefault="00BD6456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840"/>
    <w:multiLevelType w:val="multilevel"/>
    <w:tmpl w:val="70F61A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C20AD4"/>
    <w:multiLevelType w:val="hybridMultilevel"/>
    <w:tmpl w:val="5CDA89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601BB"/>
    <w:multiLevelType w:val="multilevel"/>
    <w:tmpl w:val="2A3237CC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74"/>
    <w:rsid w:val="00026D74"/>
    <w:rsid w:val="000A0AC7"/>
    <w:rsid w:val="000C3A48"/>
    <w:rsid w:val="0016495A"/>
    <w:rsid w:val="001E35D5"/>
    <w:rsid w:val="001E3837"/>
    <w:rsid w:val="001E6CAA"/>
    <w:rsid w:val="00262CED"/>
    <w:rsid w:val="00284B25"/>
    <w:rsid w:val="002C0F0B"/>
    <w:rsid w:val="002E5775"/>
    <w:rsid w:val="00357D6F"/>
    <w:rsid w:val="003B366A"/>
    <w:rsid w:val="003F20FA"/>
    <w:rsid w:val="00402B92"/>
    <w:rsid w:val="004E1DAF"/>
    <w:rsid w:val="004E3A85"/>
    <w:rsid w:val="004F1B63"/>
    <w:rsid w:val="00566C61"/>
    <w:rsid w:val="005822CC"/>
    <w:rsid w:val="005A1DD2"/>
    <w:rsid w:val="005E5E7B"/>
    <w:rsid w:val="0062412A"/>
    <w:rsid w:val="00670E36"/>
    <w:rsid w:val="006B3195"/>
    <w:rsid w:val="0077156A"/>
    <w:rsid w:val="007A696C"/>
    <w:rsid w:val="007F333C"/>
    <w:rsid w:val="0080637B"/>
    <w:rsid w:val="008165CF"/>
    <w:rsid w:val="008717BE"/>
    <w:rsid w:val="00970CC3"/>
    <w:rsid w:val="009B01EF"/>
    <w:rsid w:val="009C309C"/>
    <w:rsid w:val="009F7E70"/>
    <w:rsid w:val="00A22C76"/>
    <w:rsid w:val="00A576C0"/>
    <w:rsid w:val="00A66784"/>
    <w:rsid w:val="00A92933"/>
    <w:rsid w:val="00AA703F"/>
    <w:rsid w:val="00AA7F93"/>
    <w:rsid w:val="00B050B1"/>
    <w:rsid w:val="00B130DD"/>
    <w:rsid w:val="00B14882"/>
    <w:rsid w:val="00B22144"/>
    <w:rsid w:val="00B342EF"/>
    <w:rsid w:val="00BA75DD"/>
    <w:rsid w:val="00BC2403"/>
    <w:rsid w:val="00BC37B7"/>
    <w:rsid w:val="00BD6456"/>
    <w:rsid w:val="00BF0B25"/>
    <w:rsid w:val="00CE0ED2"/>
    <w:rsid w:val="00D25B21"/>
    <w:rsid w:val="00D331AE"/>
    <w:rsid w:val="00D357E1"/>
    <w:rsid w:val="00D45FF5"/>
    <w:rsid w:val="00DA7F07"/>
    <w:rsid w:val="00DC08D6"/>
    <w:rsid w:val="00E754FD"/>
    <w:rsid w:val="00EC19A0"/>
    <w:rsid w:val="00F20148"/>
    <w:rsid w:val="00F7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D77BA-867C-4045-ABBE-E3757AE2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customStyle="1" w:styleId="EnlacedeInternetvisitado">
    <w:name w:val="Enlace de Internet visitado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uiPriority w:val="22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  <w:style w:type="paragraph" w:styleId="Textodeglobo">
    <w:name w:val="Balloon Text"/>
    <w:basedOn w:val="Normal"/>
    <w:link w:val="TextodegloboCar2"/>
    <w:uiPriority w:val="99"/>
    <w:semiHidden/>
    <w:unhideWhenUsed/>
    <w:rsid w:val="007F333C"/>
    <w:rPr>
      <w:rFonts w:ascii="Segoe UI" w:hAnsi="Segoe UI" w:cs="Segoe UI"/>
      <w:sz w:val="18"/>
      <w:szCs w:val="18"/>
    </w:rPr>
  </w:style>
  <w:style w:type="character" w:customStyle="1" w:styleId="TextodegloboCar2">
    <w:name w:val="Texto de globo Car2"/>
    <w:basedOn w:val="Fuentedeprrafopredeter"/>
    <w:link w:val="Textodeglobo"/>
    <w:uiPriority w:val="99"/>
    <w:semiHidden/>
    <w:rsid w:val="007F333C"/>
    <w:rPr>
      <w:rFonts w:ascii="Segoe UI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José Antonio Vázquez Laboisse</cp:lastModifiedBy>
  <cp:revision>6</cp:revision>
  <cp:lastPrinted>2024-03-15T11:13:00Z</cp:lastPrinted>
  <dcterms:created xsi:type="dcterms:W3CDTF">2024-03-15T12:15:00Z</dcterms:created>
  <dcterms:modified xsi:type="dcterms:W3CDTF">2024-03-16T07:18:00Z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