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B4DA2" w:rsidRDefault="00B70BDD">
      <w:r>
        <w:t xml:space="preserve"> </w:t>
      </w:r>
    </w:p>
    <w:p w:rsidR="00DB4DA2" w:rsidRDefault="00B70BDD">
      <w:pPr>
        <w:rPr>
          <w:rFonts w:ascii="Arial Narrow" w:hAnsi="Arial Narrow"/>
          <w:b/>
          <w:bCs/>
          <w:sz w:val="40"/>
          <w:szCs w:val="40"/>
        </w:rPr>
      </w:pPr>
      <w:r>
        <w:rPr>
          <w:rFonts w:ascii="Arial Narrow" w:hAnsi="Arial Narrow"/>
          <w:b/>
          <w:bCs/>
          <w:sz w:val="40"/>
          <w:szCs w:val="40"/>
        </w:rPr>
        <w:t>El Programa de Muros Libres Spress´Arte ofrece más de 1.100 metros de pared en una decena de emplazamientos distribuidos por la ciudad</w:t>
      </w:r>
    </w:p>
    <w:p w:rsidR="00DB4DA2" w:rsidRDefault="00DB4DA2">
      <w:pPr>
        <w:rPr>
          <w:rFonts w:ascii="Arial Narrow" w:hAnsi="Arial Narrow"/>
        </w:rPr>
      </w:pPr>
    </w:p>
    <w:p w:rsidR="00DB4DA2" w:rsidRDefault="00DB4DA2">
      <w:pPr>
        <w:rPr>
          <w:rFonts w:ascii="Arial Narrow" w:hAnsi="Arial Narrow"/>
        </w:rPr>
      </w:pPr>
    </w:p>
    <w:p w:rsidR="00DB4DA2" w:rsidRDefault="00B70BDD">
      <w:pPr>
        <w:jc w:val="both"/>
        <w:rPr>
          <w:rFonts w:ascii="Arial Narrow" w:hAnsi="Arial Narrow"/>
          <w:sz w:val="26"/>
          <w:szCs w:val="26"/>
        </w:rPr>
      </w:pPr>
      <w:r>
        <w:rPr>
          <w:rFonts w:ascii="Arial Narrow" w:hAnsi="Arial Narrow" w:cs="Trebuchet MS"/>
          <w:b/>
          <w:bCs/>
          <w:sz w:val="26"/>
          <w:szCs w:val="26"/>
        </w:rPr>
        <w:t>29</w:t>
      </w:r>
      <w:bookmarkStart w:id="0" w:name="_GoBack"/>
      <w:bookmarkEnd w:id="0"/>
      <w:r>
        <w:rPr>
          <w:rFonts w:ascii="Arial Narrow" w:hAnsi="Arial Narrow" w:cs="Trebuchet MS"/>
          <w:b/>
          <w:bCs/>
          <w:sz w:val="26"/>
          <w:szCs w:val="26"/>
        </w:rPr>
        <w:t xml:space="preserve"> de marzo de 2024.</w:t>
      </w:r>
      <w:r>
        <w:rPr>
          <w:rFonts w:ascii="Arial Narrow" w:hAnsi="Arial Narrow" w:cs="Trebuchet MS"/>
          <w:bCs/>
          <w:sz w:val="26"/>
          <w:szCs w:val="26"/>
        </w:rPr>
        <w:t xml:space="preserve"> La Delegación de Juventud tiene en marcha el Programa de Muros Libres Spress Arte, un proyecto que está cobrando un notable protagonismo ante la creciente participación de artistas del graffiti que están destacando por la calidad y originalidad de los dis</w:t>
      </w:r>
      <w:r>
        <w:rPr>
          <w:rFonts w:ascii="Arial Narrow" w:hAnsi="Arial Narrow" w:cs="Trebuchet MS"/>
          <w:bCs/>
          <w:sz w:val="26"/>
          <w:szCs w:val="26"/>
        </w:rPr>
        <w:t>eños que están plasmando en la ciudad.</w:t>
      </w:r>
    </w:p>
    <w:p w:rsidR="00DB4DA2" w:rsidRDefault="00DB4DA2">
      <w:pPr>
        <w:jc w:val="both"/>
        <w:rPr>
          <w:rFonts w:ascii="Arial Narrow" w:hAnsi="Arial Narrow"/>
          <w:sz w:val="26"/>
          <w:szCs w:val="26"/>
        </w:rPr>
      </w:pPr>
    </w:p>
    <w:p w:rsidR="00DB4DA2" w:rsidRDefault="00B70BDD">
      <w:pPr>
        <w:jc w:val="both"/>
        <w:rPr>
          <w:rFonts w:ascii="Arial Narrow" w:hAnsi="Arial Narrow"/>
          <w:sz w:val="26"/>
          <w:szCs w:val="26"/>
        </w:rPr>
      </w:pPr>
      <w:r>
        <w:rPr>
          <w:rFonts w:ascii="Arial Narrow" w:hAnsi="Arial Narrow" w:cs="Trebuchet MS"/>
          <w:bCs/>
          <w:sz w:val="26"/>
          <w:szCs w:val="26"/>
        </w:rPr>
        <w:t xml:space="preserve">Con este programa, el Ayuntamiento pretende facilitar la posibilidad de realizar estas obras en zonas reconocidas y legalizadas para ello, en función de una serie de criterios urbanísticos, técnicos y artísticos. La </w:t>
      </w:r>
      <w:r>
        <w:rPr>
          <w:rFonts w:ascii="Arial Narrow" w:hAnsi="Arial Narrow" w:cs="Trebuchet MS"/>
          <w:bCs/>
          <w:sz w:val="26"/>
          <w:szCs w:val="26"/>
        </w:rPr>
        <w:t>delegada Carmen Pina recuerda que “queremos fomentar el uso responsable de las infraestructuras y mobiliario urbano, mediante la expresión y el arte del Graffiti, y respaldar la creación artística mediante una manifestación del arte novedosa y motivadora p</w:t>
      </w:r>
      <w:r>
        <w:rPr>
          <w:rFonts w:ascii="Arial Narrow" w:hAnsi="Arial Narrow" w:cs="Trebuchet MS"/>
          <w:bCs/>
          <w:sz w:val="26"/>
          <w:szCs w:val="26"/>
        </w:rPr>
        <w:t>ara la juventud”. Con este objetivo, la delegada está manteniendo una ronda de contactos con diferentes artistas urbanos, que le están presentando proyectos e iniciativas, con una vocación clara en todos los casos de reivindicar la expresión artística de l</w:t>
      </w:r>
      <w:r>
        <w:rPr>
          <w:rFonts w:ascii="Arial Narrow" w:hAnsi="Arial Narrow" w:cs="Trebuchet MS"/>
          <w:bCs/>
          <w:sz w:val="26"/>
          <w:szCs w:val="26"/>
        </w:rPr>
        <w:t>a juventud jerezana.</w:t>
      </w:r>
    </w:p>
    <w:p w:rsidR="00DB4DA2" w:rsidRDefault="00DB4DA2">
      <w:pPr>
        <w:jc w:val="both"/>
        <w:rPr>
          <w:rFonts w:ascii="Arial Narrow" w:hAnsi="Arial Narrow"/>
          <w:sz w:val="26"/>
          <w:szCs w:val="26"/>
        </w:rPr>
      </w:pPr>
    </w:p>
    <w:p w:rsidR="00DB4DA2" w:rsidRDefault="00B70BDD">
      <w:pPr>
        <w:jc w:val="both"/>
        <w:rPr>
          <w:rFonts w:ascii="Arial Narrow" w:hAnsi="Arial Narrow"/>
          <w:sz w:val="26"/>
          <w:szCs w:val="26"/>
        </w:rPr>
      </w:pPr>
      <w:r>
        <w:rPr>
          <w:rFonts w:ascii="Arial Narrow" w:hAnsi="Arial Narrow" w:cs="Trebuchet MS"/>
          <w:bCs/>
          <w:sz w:val="26"/>
          <w:szCs w:val="26"/>
        </w:rPr>
        <w:t xml:space="preserve">Las solicitudes de muros pueden descargarse desde la página </w:t>
      </w:r>
      <w:hyperlink r:id="rId7">
        <w:r>
          <w:rPr>
            <w:rStyle w:val="Hipervnculo"/>
            <w:rFonts w:ascii="Arial Narrow" w:hAnsi="Arial Narrow" w:cs="Trebuchet MS"/>
            <w:bCs/>
            <w:sz w:val="26"/>
            <w:szCs w:val="26"/>
          </w:rPr>
          <w:t>www.jerez.es/juventud</w:t>
        </w:r>
      </w:hyperlink>
      <w:r>
        <w:rPr>
          <w:rFonts w:ascii="Arial Narrow" w:hAnsi="Arial Narrow" w:cs="Trebuchet MS"/>
          <w:bCs/>
          <w:sz w:val="26"/>
          <w:szCs w:val="26"/>
        </w:rPr>
        <w:t xml:space="preserve">, donde se encuentra también toda la información sobre el programa. La solicitud deberá ir acompañada de </w:t>
      </w:r>
      <w:r>
        <w:rPr>
          <w:rFonts w:ascii="Arial Narrow" w:hAnsi="Arial Narrow" w:cs="Trebuchet MS"/>
          <w:bCs/>
          <w:sz w:val="26"/>
          <w:szCs w:val="26"/>
        </w:rPr>
        <w:t xml:space="preserve">un boceto de la obra, y cabe recordar que no estarán permitidos diseños con contenido violento, sexista, xenófobo, político o religioso, así como que pueda resultar ofensivo para personas o instituciones. </w:t>
      </w:r>
    </w:p>
    <w:p w:rsidR="00DB4DA2" w:rsidRDefault="00DB4DA2">
      <w:pPr>
        <w:jc w:val="both"/>
        <w:rPr>
          <w:rFonts w:ascii="Arial Narrow" w:hAnsi="Arial Narrow"/>
          <w:sz w:val="26"/>
          <w:szCs w:val="26"/>
        </w:rPr>
      </w:pPr>
    </w:p>
    <w:p w:rsidR="00DB4DA2" w:rsidRDefault="00B70BDD">
      <w:pPr>
        <w:jc w:val="both"/>
        <w:rPr>
          <w:rFonts w:ascii="Arial Narrow" w:hAnsi="Arial Narrow"/>
          <w:sz w:val="26"/>
          <w:szCs w:val="26"/>
        </w:rPr>
      </w:pPr>
      <w:r>
        <w:rPr>
          <w:rFonts w:ascii="Arial Narrow" w:hAnsi="Arial Narrow" w:cs="Trebuchet MS"/>
          <w:bCs/>
          <w:sz w:val="26"/>
          <w:szCs w:val="26"/>
        </w:rPr>
        <w:t>En la actualidad la ciudad cuenta con más de 1.10</w:t>
      </w:r>
      <w:r>
        <w:rPr>
          <w:rFonts w:ascii="Arial Narrow" w:hAnsi="Arial Narrow" w:cs="Trebuchet MS"/>
          <w:bCs/>
          <w:sz w:val="26"/>
          <w:szCs w:val="26"/>
        </w:rPr>
        <w:t>0 metros de muros incluidos en este programa municipal, y susceptibles de ser convertidos en lienzo para el arte urbano, previa solicitud formal. Estos muros están ubicados en el parque del Retiro, el IES Lola Flores, el puente de la Estación de Trenes, el</w:t>
      </w:r>
      <w:r>
        <w:rPr>
          <w:rFonts w:ascii="Arial Narrow" w:hAnsi="Arial Narrow" w:cs="Trebuchet MS"/>
          <w:bCs/>
          <w:sz w:val="26"/>
          <w:szCs w:val="26"/>
        </w:rPr>
        <w:t xml:space="preserve"> puente de la calle Arcos, las vías del tren, Vista Alegre, la trasera del Albergue Juvenil, el Parque de Bomberos, CEIP Pío XII, Parque de Picadueña Alta, muro frente al CEIP Tartessos, muro de la Estación de Autobuses, y barriada del Agrimensor.</w:t>
      </w:r>
    </w:p>
    <w:p w:rsidR="00DB4DA2" w:rsidRDefault="00DB4DA2">
      <w:pPr>
        <w:jc w:val="both"/>
        <w:rPr>
          <w:rFonts w:ascii="Arial Narrow" w:hAnsi="Arial Narrow"/>
          <w:sz w:val="26"/>
          <w:szCs w:val="26"/>
        </w:rPr>
      </w:pPr>
    </w:p>
    <w:p w:rsidR="00DB4DA2" w:rsidRDefault="00B70BDD">
      <w:pPr>
        <w:jc w:val="both"/>
        <w:rPr>
          <w:rFonts w:ascii="Arial Narrow" w:hAnsi="Arial Narrow"/>
          <w:sz w:val="26"/>
          <w:szCs w:val="26"/>
        </w:rPr>
      </w:pPr>
      <w:r>
        <w:rPr>
          <w:rFonts w:ascii="Arial Narrow" w:hAnsi="Arial Narrow" w:cs="Trebuchet MS"/>
          <w:bCs/>
          <w:sz w:val="26"/>
          <w:szCs w:val="26"/>
        </w:rPr>
        <w:t>Desde l</w:t>
      </w:r>
      <w:r>
        <w:rPr>
          <w:rFonts w:ascii="Arial Narrow" w:hAnsi="Arial Narrow" w:cs="Trebuchet MS"/>
          <w:bCs/>
          <w:sz w:val="26"/>
          <w:szCs w:val="26"/>
        </w:rPr>
        <w:t xml:space="preserve">a Delegación de Juventud, se invita a chicos y chicas interesados en participar a informarse tanto en </w:t>
      </w:r>
      <w:hyperlink r:id="rId8">
        <w:r>
          <w:rPr>
            <w:rStyle w:val="Hipervnculo"/>
            <w:rFonts w:ascii="Arial Narrow" w:hAnsi="Arial Narrow" w:cs="Trebuchet MS"/>
            <w:bCs/>
            <w:sz w:val="26"/>
            <w:szCs w:val="26"/>
          </w:rPr>
          <w:t>actividades.juventud@aytojerez.es</w:t>
        </w:r>
      </w:hyperlink>
      <w:r>
        <w:rPr>
          <w:rFonts w:ascii="Arial Narrow" w:hAnsi="Arial Narrow" w:cs="Trebuchet MS"/>
          <w:bCs/>
          <w:sz w:val="26"/>
          <w:szCs w:val="26"/>
        </w:rPr>
        <w:t xml:space="preserve">, como en el 956 149 590 . </w:t>
      </w:r>
    </w:p>
    <w:p w:rsidR="00DB4DA2" w:rsidRDefault="00DB4DA2">
      <w:pPr>
        <w:jc w:val="both"/>
        <w:rPr>
          <w:rFonts w:ascii="Arial Narrow" w:hAnsi="Arial Narrow"/>
          <w:sz w:val="26"/>
          <w:szCs w:val="26"/>
        </w:rPr>
      </w:pPr>
    </w:p>
    <w:p w:rsidR="00DB4DA2" w:rsidRDefault="00B70BDD">
      <w:pPr>
        <w:jc w:val="both"/>
        <w:rPr>
          <w:rFonts w:ascii="Arial Narrow" w:hAnsi="Arial Narrow"/>
          <w:sz w:val="26"/>
          <w:szCs w:val="26"/>
        </w:rPr>
      </w:pPr>
      <w:r>
        <w:rPr>
          <w:rFonts w:ascii="Arial Narrow" w:hAnsi="Arial Narrow" w:cs="Trebuchet MS"/>
          <w:bCs/>
          <w:sz w:val="26"/>
          <w:szCs w:val="26"/>
        </w:rPr>
        <w:lastRenderedPageBreak/>
        <w:t>Con este programa, se ofrece a l</w:t>
      </w:r>
      <w:r>
        <w:rPr>
          <w:rFonts w:ascii="Arial Narrow" w:hAnsi="Arial Narrow" w:cs="Trebuchet MS"/>
          <w:bCs/>
          <w:sz w:val="26"/>
          <w:szCs w:val="26"/>
        </w:rPr>
        <w:t xml:space="preserve">os amantes del graffiti la posibilidad de sumar sus diseños para incidir en el embellecimiento urbano, y fomentar la expresión artística joven. Desde la Delegación de Juventud, una vez recibida la solicitud, se le da respuesta valorando el cumplimiento de </w:t>
      </w:r>
      <w:r>
        <w:rPr>
          <w:rFonts w:ascii="Arial Narrow" w:hAnsi="Arial Narrow" w:cs="Trebuchet MS"/>
          <w:bCs/>
          <w:sz w:val="26"/>
          <w:szCs w:val="26"/>
        </w:rPr>
        <w:t>los requisitos de contenido de la imagen. Una vez concedida la autorización, se dispone de un mes de plazo para elaborar la obra, informándose de este permiso a la Policía Local.</w:t>
      </w:r>
    </w:p>
    <w:p w:rsidR="00DB4DA2" w:rsidRDefault="00DB4DA2">
      <w:pPr>
        <w:jc w:val="both"/>
        <w:rPr>
          <w:rFonts w:ascii="Arial Narrow" w:hAnsi="Arial Narrow"/>
          <w:sz w:val="26"/>
          <w:szCs w:val="26"/>
        </w:rPr>
      </w:pPr>
    </w:p>
    <w:p w:rsidR="00DB4DA2" w:rsidRDefault="00B70BDD">
      <w:pPr>
        <w:jc w:val="both"/>
        <w:rPr>
          <w:rFonts w:ascii="Arial Narrow" w:hAnsi="Arial Narrow"/>
          <w:sz w:val="26"/>
          <w:szCs w:val="26"/>
        </w:rPr>
      </w:pPr>
      <w:r>
        <w:rPr>
          <w:rFonts w:ascii="Arial Narrow" w:hAnsi="Arial Narrow" w:cs="Trebuchet MS"/>
          <w:bCs/>
          <w:sz w:val="26"/>
          <w:szCs w:val="26"/>
        </w:rPr>
        <w:t>Tras la finalización del graffiti se deberán recoger todos los utensilios ut</w:t>
      </w:r>
      <w:r>
        <w:rPr>
          <w:rFonts w:ascii="Arial Narrow" w:hAnsi="Arial Narrow" w:cs="Trebuchet MS"/>
          <w:bCs/>
          <w:sz w:val="26"/>
          <w:szCs w:val="26"/>
        </w:rPr>
        <w:t>ilizados quedando el entorno en perfectas condiciones de limpieza. Será obligatorio el uso de mascarillas y guantes de protección.</w:t>
      </w:r>
    </w:p>
    <w:p w:rsidR="00DB4DA2" w:rsidRDefault="00DB4DA2">
      <w:pPr>
        <w:jc w:val="both"/>
        <w:rPr>
          <w:rFonts w:ascii="Arial Narrow" w:hAnsi="Arial Narrow"/>
          <w:sz w:val="26"/>
          <w:szCs w:val="26"/>
        </w:rPr>
      </w:pPr>
    </w:p>
    <w:p w:rsidR="00DB4DA2" w:rsidRDefault="00B70BDD">
      <w:pPr>
        <w:rPr>
          <w:color w:val="000000"/>
        </w:rPr>
      </w:pPr>
      <w:r>
        <w:rPr>
          <w:rFonts w:ascii="Arial Narrow" w:hAnsi="Arial Narrow" w:cs="Trebuchet MS"/>
          <w:bCs/>
          <w:color w:val="000000"/>
          <w:sz w:val="26"/>
          <w:szCs w:val="26"/>
        </w:rPr>
        <w:t xml:space="preserve">Se adjunta cartel y enlace de audio </w:t>
      </w:r>
      <w:hyperlink r:id="rId9">
        <w:r>
          <w:rPr>
            <w:rFonts w:ascii="Arial Narrow" w:hAnsi="Arial Narrow"/>
            <w:color w:val="0563C1"/>
            <w:sz w:val="26"/>
            <w:szCs w:val="26"/>
            <w:u w:val="single"/>
          </w:rPr>
          <w:t>https://ssweb.seap.minhap.es/almacen/descarga/envio/f010e7dd0d8e3e45685d40d2e58c3e79230d3848</w:t>
        </w:r>
      </w:hyperlink>
    </w:p>
    <w:p w:rsidR="00DB4DA2" w:rsidRDefault="00DB4DA2">
      <w:pPr>
        <w:rPr>
          <w:rFonts w:ascii="Arial Narrow" w:hAnsi="Arial Narrow"/>
          <w:color w:val="000000"/>
          <w:sz w:val="26"/>
          <w:szCs w:val="26"/>
        </w:rPr>
      </w:pPr>
    </w:p>
    <w:p w:rsidR="00DB4DA2" w:rsidRDefault="00DB4DA2">
      <w:pPr>
        <w:jc w:val="both"/>
        <w:rPr>
          <w:rFonts w:ascii="Arial Narrow" w:hAnsi="Arial Narrow"/>
          <w:sz w:val="26"/>
          <w:szCs w:val="26"/>
        </w:rPr>
      </w:pPr>
    </w:p>
    <w:p w:rsidR="00DB4DA2" w:rsidRDefault="00DB4DA2"/>
    <w:p w:rsidR="00DB4DA2" w:rsidRDefault="00DB4DA2"/>
    <w:p w:rsidR="00DB4DA2" w:rsidRDefault="00DB4DA2"/>
    <w:p w:rsidR="00DB4DA2" w:rsidRDefault="00DB4DA2"/>
    <w:p w:rsidR="00DB4DA2" w:rsidRDefault="00DB4DA2"/>
    <w:p w:rsidR="00DB4DA2" w:rsidRDefault="00DB4DA2"/>
    <w:p w:rsidR="00DB4DA2" w:rsidRDefault="00DB4DA2"/>
    <w:p w:rsidR="00DB4DA2" w:rsidRDefault="00DB4DA2"/>
    <w:p w:rsidR="00DB4DA2" w:rsidRDefault="00DB4DA2"/>
    <w:p w:rsidR="00DB4DA2" w:rsidRDefault="00DB4DA2"/>
    <w:p w:rsidR="00DB4DA2" w:rsidRDefault="00DB4DA2"/>
    <w:sectPr w:rsidR="00DB4DA2">
      <w:headerReference w:type="default" r:id="rId10"/>
      <w:footerReference w:type="default" r:id="rId11"/>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70BDD">
      <w:r>
        <w:separator/>
      </w:r>
    </w:p>
  </w:endnote>
  <w:endnote w:type="continuationSeparator" w:id="0">
    <w:p w:rsidR="00000000" w:rsidRDefault="00B7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DA2" w:rsidRDefault="00B70BDD">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70BDD">
      <w:r>
        <w:separator/>
      </w:r>
    </w:p>
  </w:footnote>
  <w:footnote w:type="continuationSeparator" w:id="0">
    <w:p w:rsidR="00000000" w:rsidRDefault="00B70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DA2" w:rsidRDefault="00B70BDD">
    <w:pPr>
      <w:pStyle w:val="Encabezado"/>
      <w:rPr>
        <w:lang w:eastAsia="es-ES"/>
      </w:rPr>
    </w:pPr>
    <w:r>
      <w:rPr>
        <w:noProof/>
        <w:lang w:eastAsia="es-ES"/>
      </w:rPr>
      <w:drawing>
        <wp:anchor distT="0" distB="0" distL="0" distR="0" simplePos="0" relativeHeight="3"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C176D"/>
    <w:multiLevelType w:val="multilevel"/>
    <w:tmpl w:val="B87861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3CF2246"/>
    <w:multiLevelType w:val="multilevel"/>
    <w:tmpl w:val="420C4B96"/>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DB4DA2"/>
    <w:rsid w:val="00B70BDD"/>
    <w:rsid w:val="00DB4DA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7FAF7-493A-4963-8D0C-AC3F1060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Bolos">
    <w:name w:val="Bolo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ctividades.juventud@aytojerez.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erez.es/juventu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sweb.seap.minhap.es/almacen/descarga/envio/f010e7dd0d8e3e45685d40d2e58c3e79230d384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517</Words>
  <Characters>2844</Characters>
  <Application>Microsoft Office Word</Application>
  <DocSecurity>0</DocSecurity>
  <Lines>23</Lines>
  <Paragraphs>6</Paragraphs>
  <ScaleCrop>false</ScaleCrop>
  <Company>HP</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9</cp:revision>
  <dcterms:created xsi:type="dcterms:W3CDTF">2024-03-26T09:39:00Z</dcterms:created>
  <dcterms:modified xsi:type="dcterms:W3CDTF">2024-03-26T09:39:00Z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