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0A43" w:rsidRDefault="00A123C0">
      <w:pPr>
        <w:pStyle w:val="Textoindependiente"/>
        <w:spacing w:before="280" w:after="280" w:line="240" w:lineRule="auto"/>
      </w:pPr>
      <w:r>
        <w:rPr>
          <w:rFonts w:ascii="Arial Narrow" w:hAnsi="Arial Narrow" w:cs="Gadugi"/>
          <w:b/>
          <w:bCs/>
          <w:sz w:val="40"/>
          <w:szCs w:val="40"/>
        </w:rPr>
        <w:t>La alcaldesa firma un convenio con el Colegio de Arquitectos de Cádiz para agilizar los trámites administrativos en materia urbanística</w:t>
      </w:r>
    </w:p>
    <w:p w:rsidR="00E20A43" w:rsidRDefault="00A123C0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 xml:space="preserve">1 de abril de 2024. </w:t>
      </w:r>
      <w:r>
        <w:rPr>
          <w:rFonts w:ascii="Arial Narrow" w:hAnsi="Arial Narrow" w:cs="Gadugi"/>
          <w:sz w:val="26"/>
          <w:szCs w:val="26"/>
        </w:rPr>
        <w:t xml:space="preserve">La alcaldesa de Jerez, María José García-Pelayo, ha firmado un convenio con la decana del Colegio </w:t>
      </w:r>
      <w:r>
        <w:rPr>
          <w:rFonts w:ascii="Arial Narrow" w:hAnsi="Arial Narrow" w:cs="Gadugi"/>
          <w:sz w:val="26"/>
          <w:szCs w:val="26"/>
        </w:rPr>
        <w:t>de Arquitectos de la Provincia de Cádiz, Paula Vilches, para colaborar en acciones y medidas conjuntas que redunden en beneficio de la ciudad, entre ellas la agilización de las gestiones administrativas relativas en materias relacionadas con este sector. E</w:t>
      </w:r>
      <w:r>
        <w:rPr>
          <w:rFonts w:ascii="Arial Narrow" w:hAnsi="Arial Narrow" w:cs="Gadugi"/>
          <w:sz w:val="26"/>
          <w:szCs w:val="26"/>
        </w:rPr>
        <w:t>n el acto ha estado presente también la delegada de Urbanismo, Belén de la Cuadra.</w:t>
      </w:r>
    </w:p>
    <w:p w:rsidR="00E20A43" w:rsidRDefault="00A123C0">
      <w:pPr>
        <w:jc w:val="both"/>
        <w:rPr>
          <w:rFonts w:ascii="Arial Narrow" w:hAnsi="Arial Narrow" w:cs="Segoe UI Semilight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“La firma de este convenio permite la posibilidad de crear una vía que agilice toda la tramitación urbanística –dentro de lo que contemple la ley- en relación a la concesión</w:t>
      </w:r>
      <w:r>
        <w:rPr>
          <w:rFonts w:ascii="Arial Narrow" w:hAnsi="Arial Narrow" w:cs="Gadugi"/>
          <w:sz w:val="26"/>
          <w:szCs w:val="26"/>
        </w:rPr>
        <w:t xml:space="preserve"> de licencias de construcción de viviendas, locales y negocios”, ha dicho la alcaldesa. La regidora ha añadido que “s</w:t>
      </w:r>
      <w:r>
        <w:rPr>
          <w:rFonts w:ascii="Arial Narrow" w:hAnsi="Arial Narrow" w:cs="Segoe UI Semilight"/>
          <w:sz w:val="26"/>
          <w:szCs w:val="26"/>
        </w:rPr>
        <w:t xml:space="preserve">on muchos los intereses comunes que nos unen con el Colegio Oficial de Arquitectos de la Provincia y </w:t>
      </w:r>
      <w:proofErr w:type="gramStart"/>
      <w:r>
        <w:rPr>
          <w:rFonts w:ascii="Arial Narrow" w:hAnsi="Arial Narrow" w:cs="Segoe UI Semilight"/>
          <w:sz w:val="26"/>
          <w:szCs w:val="26"/>
        </w:rPr>
        <w:t>debemos</w:t>
      </w:r>
      <w:proofErr w:type="gramEnd"/>
      <w:r>
        <w:rPr>
          <w:rFonts w:ascii="Arial Narrow" w:hAnsi="Arial Narrow" w:cs="Segoe UI Semilight"/>
          <w:sz w:val="26"/>
          <w:szCs w:val="26"/>
        </w:rPr>
        <w:t>, por tanto, establecer el marc</w:t>
      </w:r>
      <w:r>
        <w:rPr>
          <w:rFonts w:ascii="Arial Narrow" w:hAnsi="Arial Narrow" w:cs="Segoe UI Semilight"/>
          <w:sz w:val="26"/>
          <w:szCs w:val="26"/>
        </w:rPr>
        <w:t xml:space="preserve">o de colaboración adecuado para encauzar estos lazos de unión y convergencia y darles la mayor proyección posible”. </w:t>
      </w:r>
    </w:p>
    <w:p w:rsidR="00E20A43" w:rsidRDefault="00E20A43">
      <w:pPr>
        <w:jc w:val="both"/>
        <w:rPr>
          <w:rFonts w:ascii="Arial Narrow" w:hAnsi="Arial Narrow" w:cs="Segoe UI Semilight"/>
          <w:sz w:val="26"/>
          <w:szCs w:val="26"/>
        </w:rPr>
      </w:pPr>
    </w:p>
    <w:p w:rsidR="00E20A43" w:rsidRDefault="00A123C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Segoe UI Semilight"/>
          <w:sz w:val="26"/>
          <w:szCs w:val="26"/>
        </w:rPr>
        <w:t>Tal y como ha señalado García-Pelayo, “este acuerdo no sólo servirá para establecer líneas de acción conjunta en materia formativa e infor</w:t>
      </w:r>
      <w:r>
        <w:rPr>
          <w:rFonts w:ascii="Arial Narrow" w:hAnsi="Arial Narrow" w:cs="Segoe UI Semilight"/>
          <w:sz w:val="26"/>
          <w:szCs w:val="26"/>
        </w:rPr>
        <w:t>mativa, sino que también fomentará la cooperación mutua reflejando una firme voluntad, la de este Gobierno, de forjar alianzas con sectores estratégicos y entidades representativas de nuestro entorno para avanzar todos juntos en un proyecto común de ciudad</w:t>
      </w:r>
      <w:r>
        <w:rPr>
          <w:rFonts w:ascii="Arial Narrow" w:hAnsi="Arial Narrow" w:cs="Segoe UI Semilight"/>
          <w:sz w:val="26"/>
          <w:szCs w:val="26"/>
        </w:rPr>
        <w:t xml:space="preserve">”. </w:t>
      </w:r>
    </w:p>
    <w:p w:rsidR="00E20A43" w:rsidRDefault="00E20A43">
      <w:pPr>
        <w:jc w:val="both"/>
        <w:rPr>
          <w:rFonts w:ascii="Arial Narrow" w:hAnsi="Arial Narrow" w:cs="Segoe UI Semilight"/>
          <w:sz w:val="26"/>
          <w:szCs w:val="26"/>
        </w:rPr>
      </w:pPr>
    </w:p>
    <w:p w:rsidR="00E20A43" w:rsidRDefault="00A123C0">
      <w:pPr>
        <w:jc w:val="both"/>
        <w:rPr>
          <w:rFonts w:ascii="Arial Narrow" w:hAnsi="Arial Narrow" w:cs="Segoe UI Semilight"/>
          <w:sz w:val="26"/>
          <w:szCs w:val="26"/>
        </w:rPr>
      </w:pPr>
      <w:r>
        <w:rPr>
          <w:rFonts w:ascii="Arial Narrow" w:hAnsi="Arial Narrow" w:cs="Segoe UI Semilight"/>
          <w:sz w:val="26"/>
          <w:szCs w:val="26"/>
        </w:rPr>
        <w:t>Por su parte, la decana del Colegio de Arquitectos, Paula Vilches, ha resaltado la importancia de “estrechar los lazos con el Ayuntamiento como objetivo principal de este convenio</w:t>
      </w:r>
      <w:r>
        <w:rPr>
          <w:rFonts w:ascii="Arial Narrow" w:hAnsi="Arial Narrow" w:cs="Segoe UI Semilight"/>
          <w:sz w:val="26"/>
          <w:szCs w:val="26"/>
        </w:rPr>
        <w:t xml:space="preserve">, </w:t>
      </w:r>
      <w:r>
        <w:rPr>
          <w:rFonts w:ascii="Arial Narrow" w:hAnsi="Arial Narrow" w:cs="Segoe UI Semilight"/>
          <w:sz w:val="26"/>
          <w:szCs w:val="26"/>
        </w:rPr>
        <w:t>que es un marco genérico que</w:t>
      </w:r>
      <w:r>
        <w:rPr>
          <w:rFonts w:ascii="Arial Narrow" w:hAnsi="Arial Narrow" w:cs="Segoe UI Semilight"/>
          <w:sz w:val="26"/>
          <w:szCs w:val="26"/>
        </w:rPr>
        <w:t xml:space="preserve"> sirve como</w:t>
      </w:r>
      <w:r>
        <w:rPr>
          <w:rFonts w:ascii="Arial Narrow" w:hAnsi="Arial Narrow" w:cs="Segoe UI Semilight"/>
          <w:sz w:val="26"/>
          <w:szCs w:val="26"/>
        </w:rPr>
        <w:t xml:space="preserve"> paraguas para todas las cuestiones que vayan surgiendo y en la que ya estamos trabajando de forma conjunta</w:t>
      </w:r>
      <w:bookmarkStart w:id="0" w:name="_GoBack"/>
      <w:bookmarkEnd w:id="0"/>
      <w:r>
        <w:rPr>
          <w:rFonts w:ascii="Arial Narrow" w:hAnsi="Arial Narrow" w:cs="Segoe UI Semilight"/>
          <w:sz w:val="26"/>
          <w:szCs w:val="26"/>
        </w:rPr>
        <w:t>”.</w:t>
      </w:r>
    </w:p>
    <w:p w:rsidR="00E20A43" w:rsidRDefault="00E20A43">
      <w:pPr>
        <w:jc w:val="both"/>
        <w:rPr>
          <w:rFonts w:ascii="Arial Narrow" w:hAnsi="Arial Narrow" w:cs="Segoe UI Semilight"/>
          <w:sz w:val="26"/>
          <w:szCs w:val="26"/>
        </w:rPr>
      </w:pPr>
    </w:p>
    <w:p w:rsidR="00E20A43" w:rsidRDefault="00A123C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Segoe UI Semilight"/>
          <w:sz w:val="26"/>
          <w:szCs w:val="26"/>
        </w:rPr>
        <w:t>El presente convenio permitirá, además, intercambiar experiencias, conocimientos y proyectos entre gente experta en muchas materias relacionadas con la arquitectura, el patrimonio o la his</w:t>
      </w:r>
      <w:r>
        <w:rPr>
          <w:rFonts w:ascii="Arial Narrow" w:hAnsi="Arial Narrow" w:cs="Segoe UI Semilight"/>
          <w:sz w:val="26"/>
          <w:szCs w:val="26"/>
        </w:rPr>
        <w:t>toria de la ciudad, lo que permitirá optimizar y poner en común los recursos y aprovechar mejor los medios de cuestiones necesarias para incentivar la actividad económica previa tramitación de expedientes administrativos tanto de empresas como particulares</w:t>
      </w:r>
      <w:r>
        <w:rPr>
          <w:rFonts w:ascii="Arial Narrow" w:hAnsi="Arial Narrow" w:cs="Segoe UI Semilight"/>
          <w:sz w:val="26"/>
          <w:szCs w:val="26"/>
        </w:rPr>
        <w:t>.</w:t>
      </w:r>
    </w:p>
    <w:p w:rsidR="00E20A43" w:rsidRDefault="00E20A43">
      <w:pPr>
        <w:jc w:val="both"/>
        <w:rPr>
          <w:rFonts w:ascii="Arial Narrow" w:hAnsi="Arial Narrow" w:cs="Segoe UI Semilight"/>
          <w:sz w:val="26"/>
          <w:szCs w:val="26"/>
        </w:rPr>
      </w:pPr>
    </w:p>
    <w:p w:rsidR="00E20A43" w:rsidRDefault="00A123C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Segoe UI Semilight"/>
          <w:sz w:val="26"/>
          <w:szCs w:val="26"/>
        </w:rPr>
        <w:lastRenderedPageBreak/>
        <w:t>Asimismo, este convenio posibilitará compartir instalaciones o espacios para el desarrollo de actividades, cursos, conferencias que redunden en el beneficio principal del colectivo de los arquitectos; o bien, colaborar en los concursos públicos que pudi</w:t>
      </w:r>
      <w:r>
        <w:rPr>
          <w:rFonts w:ascii="Arial Narrow" w:hAnsi="Arial Narrow" w:cs="Segoe UI Semilight"/>
          <w:sz w:val="26"/>
          <w:szCs w:val="26"/>
        </w:rPr>
        <w:t xml:space="preserve">eran salir a licitación y tengan que ver con el ámbito de la Arquitectura así como en el desarrollo de conferencias, exposiciones y actos culturales. </w:t>
      </w:r>
    </w:p>
    <w:p w:rsidR="00E20A43" w:rsidRDefault="00E20A43">
      <w:pPr>
        <w:jc w:val="both"/>
        <w:rPr>
          <w:rFonts w:ascii="Arial Narrow" w:hAnsi="Arial Narrow"/>
          <w:sz w:val="26"/>
          <w:szCs w:val="26"/>
        </w:rPr>
      </w:pPr>
    </w:p>
    <w:p w:rsidR="00E20A43" w:rsidRDefault="00A123C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Segoe UI Semilight"/>
          <w:sz w:val="26"/>
          <w:szCs w:val="26"/>
        </w:rPr>
        <w:t xml:space="preserve">En definitiva, en el marco del </w:t>
      </w:r>
      <w:r>
        <w:rPr>
          <w:rFonts w:ascii="Arial Narrow" w:hAnsi="Arial Narrow"/>
          <w:sz w:val="26"/>
          <w:szCs w:val="26"/>
        </w:rPr>
        <w:t>presente acuerdo se fomentará y promocionará   la arquitectura mediante e</w:t>
      </w:r>
      <w:r>
        <w:rPr>
          <w:rFonts w:ascii="Arial Narrow" w:hAnsi="Arial Narrow"/>
          <w:sz w:val="26"/>
          <w:szCs w:val="26"/>
        </w:rPr>
        <w:t xml:space="preserve">l apoyo mutuo y difusión recíproca de acciones; colaborar en el desarrollo de Jerez y el bienestar de los ciudadanos, aportando conocimientos en materias propias de la arquitectura o  fomentar y promocionar el patrimonio histórico y arquitectónico. </w:t>
      </w:r>
    </w:p>
    <w:p w:rsidR="00E20A43" w:rsidRDefault="00E20A43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E20A43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A43" w:rsidRDefault="00A123C0">
            <w:pPr>
              <w:widowControl w:val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Se ad</w:t>
            </w: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junta fotografía y audio</w:t>
            </w:r>
          </w:p>
          <w:p w:rsidR="00E20A43" w:rsidRDefault="00E20A43">
            <w:pPr>
              <w:widowControl w:val="0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E20A43" w:rsidRDefault="00A123C0">
            <w:pPr>
              <w:pStyle w:val="Textopreformateado"/>
              <w:widowControl w:val="0"/>
              <w:jc w:val="both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hyperlink r:id="rId6">
              <w:r>
                <w:rPr>
                  <w:rStyle w:val="Hipervnculo"/>
                  <w:rFonts w:ascii="Arial Narrow" w:hAnsi="Arial Narrow" w:cs="Arial"/>
                  <w:i/>
                  <w:iCs/>
                  <w:sz w:val="26"/>
                  <w:szCs w:val="26"/>
                </w:rPr>
                <w:t>https://soundcloud.com/user-162770691/audio-2024-04-01-12-32-46/s-fc0Xklv0Tu1</w:t>
              </w:r>
            </w:hyperlink>
          </w:p>
          <w:p w:rsidR="00E20A43" w:rsidRDefault="00E20A43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</w:p>
        </w:tc>
      </w:tr>
    </w:tbl>
    <w:p w:rsidR="00E20A43" w:rsidRDefault="00E20A43">
      <w:pPr>
        <w:jc w:val="both"/>
        <w:rPr>
          <w:rFonts w:ascii="Arial Narrow" w:hAnsi="Arial Narrow" w:cs="Arial"/>
          <w:sz w:val="26"/>
          <w:szCs w:val="26"/>
        </w:rPr>
      </w:pPr>
    </w:p>
    <w:p w:rsidR="00E20A43" w:rsidRDefault="00E20A43">
      <w:pPr>
        <w:jc w:val="both"/>
        <w:rPr>
          <w:rFonts w:ascii="Arial Narrow" w:hAnsi="Arial Narrow"/>
          <w:sz w:val="26"/>
          <w:szCs w:val="26"/>
        </w:rPr>
      </w:pPr>
    </w:p>
    <w:p w:rsidR="00E20A43" w:rsidRDefault="00E20A43">
      <w:pPr>
        <w:jc w:val="both"/>
        <w:rPr>
          <w:rFonts w:ascii="Arial Narrow" w:hAnsi="Arial Narrow"/>
          <w:sz w:val="26"/>
          <w:szCs w:val="26"/>
        </w:rPr>
      </w:pPr>
    </w:p>
    <w:p w:rsidR="00E20A43" w:rsidRDefault="00E20A43">
      <w:pPr>
        <w:jc w:val="both"/>
        <w:rPr>
          <w:rFonts w:ascii="Arial Narrow" w:hAnsi="Arial Narrow"/>
          <w:sz w:val="26"/>
          <w:szCs w:val="26"/>
        </w:rPr>
      </w:pPr>
      <w:bookmarkStart w:id="1" w:name="_GoBack_Copy_1"/>
      <w:bookmarkEnd w:id="1"/>
    </w:p>
    <w:sectPr w:rsidR="00E20A43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23C0">
      <w:r>
        <w:separator/>
      </w:r>
    </w:p>
  </w:endnote>
  <w:endnote w:type="continuationSeparator" w:id="0">
    <w:p w:rsidR="00000000" w:rsidRDefault="00A1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43" w:rsidRDefault="00A123C0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23C0">
      <w:r>
        <w:separator/>
      </w:r>
    </w:p>
  </w:footnote>
  <w:footnote w:type="continuationSeparator" w:id="0">
    <w:p w:rsidR="00000000" w:rsidRDefault="00A12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43" w:rsidRDefault="00A123C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A43"/>
    <w:rsid w:val="00A123C0"/>
    <w:rsid w:val="00E2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DDE11-BB93-4F07-8187-CACF61C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A41831"/>
    <w:rPr>
      <w:rFonts w:ascii="Tahoma" w:hAnsi="Tahoma" w:cs="Tahoma"/>
      <w:kern w:val="2"/>
      <w:sz w:val="24"/>
      <w:lang w:eastAsia="zh-CN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apple-converted-space">
    <w:name w:val="apple-converted-space"/>
    <w:qFormat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inespaciado">
    <w:name w:val="No Spacing"/>
    <w:basedOn w:val="Normal"/>
    <w:qFormat/>
    <w:rsid w:val="006F3BE5"/>
  </w:style>
  <w:style w:type="paragraph" w:styleId="Prrafodelista">
    <w:name w:val="List Paragraph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customStyle="1" w:styleId="ttuloyobjetosltgliederung1">
    <w:name w:val="ttuloyobjetosltgliederung1"/>
    <w:basedOn w:val="Normal"/>
    <w:qFormat/>
    <w:pPr>
      <w:spacing w:beforeAutospacing="1" w:afterAutospacing="1"/>
    </w:pPr>
    <w:rPr>
      <w:rFonts w:ascii="Times New Roman" w:hAnsi="Times New Roman" w:cs="Times New Roman"/>
      <w:kern w:val="0"/>
      <w:lang w:eastAsia="es-ES_tradnl"/>
    </w:rPr>
  </w:style>
  <w:style w:type="paragraph" w:customStyle="1" w:styleId="xmsonormal">
    <w:name w:val="x_msonormal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ndcloud.com/user-162770691/audio-2024-04-01-12-32-46/s-fc0Xklv0Tu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506</Words>
  <Characters>2783</Characters>
  <Application>Microsoft Office Word</Application>
  <DocSecurity>0</DocSecurity>
  <Lines>23</Lines>
  <Paragraphs>6</Paragraphs>
  <ScaleCrop>false</ScaleCrop>
  <Company>HP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84</cp:revision>
  <dcterms:created xsi:type="dcterms:W3CDTF">2024-04-01T08:36:00Z</dcterms:created>
  <dcterms:modified xsi:type="dcterms:W3CDTF">2024-04-01T12:08:00Z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