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3A92" w:rsidRDefault="009329EB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El Ayuntamiento y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Ecovidrio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 xml:space="preserve"> impulsarán campañas de Educación Medioambiental en centros educativos </w:t>
      </w:r>
    </w:p>
    <w:p w:rsidR="00CC3A92" w:rsidRDefault="00CC3A92">
      <w:pPr>
        <w:rPr>
          <w:rFonts w:ascii="Arial Narrow" w:hAnsi="Arial Narrow" w:cs="Arial"/>
          <w:sz w:val="36"/>
          <w:szCs w:val="36"/>
        </w:rPr>
      </w:pPr>
    </w:p>
    <w:p w:rsidR="00CC3A92" w:rsidRDefault="009329EB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Se han instalado dos contenedores tematizados c</w:t>
      </w:r>
      <w:r>
        <w:rPr>
          <w:rFonts w:ascii="Arial Narrow" w:hAnsi="Arial Narrow" w:cs="Arial"/>
          <w:sz w:val="36"/>
          <w:szCs w:val="36"/>
        </w:rPr>
        <w:t>on personajes Disney en la Ciudad de la Infancia y otros dos en el Centro de Conservación de la Biodiversidad ‘</w:t>
      </w:r>
      <w:proofErr w:type="spellStart"/>
      <w:r>
        <w:rPr>
          <w:rFonts w:ascii="Arial Narrow" w:hAnsi="Arial Narrow" w:cs="Arial"/>
          <w:sz w:val="36"/>
          <w:szCs w:val="36"/>
        </w:rPr>
        <w:t>Zoobotánico</w:t>
      </w:r>
      <w:proofErr w:type="spellEnd"/>
      <w:r>
        <w:rPr>
          <w:rFonts w:ascii="Arial Narrow" w:hAnsi="Arial Narrow" w:cs="Arial"/>
          <w:sz w:val="36"/>
          <w:szCs w:val="36"/>
        </w:rPr>
        <w:t xml:space="preserve"> Jerez-Alberto Durán’</w:t>
      </w:r>
      <w:r>
        <w:rPr>
          <w:rFonts w:ascii="Arial Narrow" w:hAnsi="Arial Narrow" w:cs="Arial"/>
          <w:sz w:val="36"/>
          <w:szCs w:val="36"/>
        </w:rPr>
        <w:t xml:space="preserve"> y en septiembre se </w:t>
      </w:r>
      <w:proofErr w:type="gramStart"/>
      <w:r>
        <w:rPr>
          <w:rFonts w:ascii="Arial Narrow" w:hAnsi="Arial Narrow" w:cs="Arial"/>
          <w:sz w:val="36"/>
          <w:szCs w:val="36"/>
        </w:rPr>
        <w:t>pondrá</w:t>
      </w:r>
      <w:proofErr w:type="gramEnd"/>
      <w:r>
        <w:rPr>
          <w:rFonts w:ascii="Arial Narrow" w:hAnsi="Arial Narrow" w:cs="Arial"/>
          <w:sz w:val="36"/>
          <w:szCs w:val="36"/>
        </w:rPr>
        <w:t xml:space="preserve"> en marcha ‘Generación Eco’ en los colegios</w:t>
      </w:r>
    </w:p>
    <w:p w:rsidR="00CC3A92" w:rsidRDefault="00CC3A92">
      <w:pPr>
        <w:rPr>
          <w:rFonts w:ascii="Arial Narrow" w:hAnsi="Arial Narrow" w:cs="Arial"/>
          <w:sz w:val="36"/>
          <w:szCs w:val="36"/>
        </w:rPr>
      </w:pPr>
    </w:p>
    <w:p w:rsidR="00CC3A92" w:rsidRDefault="009329EB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10 de abril de 2024.</w:t>
      </w:r>
      <w:r>
        <w:rPr>
          <w:rFonts w:ascii="Arial Narrow" w:eastAsia="Tahoma" w:hAnsi="Arial Narrow" w:cs="Arial"/>
          <w:sz w:val="26"/>
          <w:szCs w:val="26"/>
        </w:rPr>
        <w:t xml:space="preserve"> El Gobierno de Jerez</w:t>
      </w:r>
      <w:r>
        <w:rPr>
          <w:rFonts w:ascii="Arial Narrow" w:eastAsia="Tahoma" w:hAnsi="Arial Narrow" w:cs="Arial"/>
          <w:sz w:val="26"/>
          <w:szCs w:val="26"/>
        </w:rPr>
        <w:t xml:space="preserve"> y ‘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Ecovidrio</w:t>
      </w:r>
      <w:proofErr w:type="spellEnd"/>
      <w:r>
        <w:rPr>
          <w:rFonts w:ascii="Arial Narrow" w:eastAsia="Tahoma" w:hAnsi="Arial Narrow" w:cs="Arial"/>
          <w:sz w:val="26"/>
          <w:szCs w:val="26"/>
        </w:rPr>
        <w:t>’ han presentado la campaña de concienciación medioambiental a través del reciclaje de vidrio ‘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EcoDisney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’, a la que se suma Jerez y que la citada entidad sin ánimo de lucro desarrolla en las distintas capitales de provincia de España “y en la </w:t>
      </w:r>
      <w:r>
        <w:rPr>
          <w:rFonts w:ascii="Arial Narrow" w:eastAsia="Tahoma" w:hAnsi="Arial Narrow" w:cs="Arial"/>
          <w:sz w:val="26"/>
          <w:szCs w:val="26"/>
        </w:rPr>
        <w:t xml:space="preserve">que Jerez participa recibiendo el tratamiento de la gran ciudad que es”, ha afirmado el teniente de alcaldesa de Servicios Públicos y Medio Ambiente, Jaime Espinar. </w:t>
      </w:r>
    </w:p>
    <w:p w:rsidR="00CC3A92" w:rsidRDefault="00CC3A9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C3A92" w:rsidRDefault="009329EB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 teniente de alcaldesa, acompañado del técnico de gerencia de Andalucía Oriental de ‘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Ec</w:t>
      </w:r>
      <w:r>
        <w:rPr>
          <w:rFonts w:ascii="Arial Narrow" w:eastAsia="Tahoma" w:hAnsi="Arial Narrow" w:cs="Arial"/>
          <w:sz w:val="26"/>
          <w:szCs w:val="26"/>
        </w:rPr>
        <w:t>ovidrio</w:t>
      </w:r>
      <w:proofErr w:type="spellEnd"/>
      <w:r>
        <w:rPr>
          <w:rFonts w:ascii="Arial Narrow" w:eastAsia="Tahoma" w:hAnsi="Arial Narrow" w:cs="Arial"/>
          <w:sz w:val="26"/>
          <w:szCs w:val="26"/>
        </w:rPr>
        <w:t>’, Hugo Recio, ha expli</w:t>
      </w:r>
      <w:bookmarkStart w:id="0" w:name="_GoBack"/>
      <w:bookmarkEnd w:id="0"/>
      <w:r>
        <w:rPr>
          <w:rFonts w:ascii="Arial Narrow" w:eastAsia="Tahoma" w:hAnsi="Arial Narrow" w:cs="Arial"/>
          <w:sz w:val="26"/>
          <w:szCs w:val="26"/>
        </w:rPr>
        <w:t>cado que “los niños y las niñas de Jerez pueden ser impulsores de que el resto de sus familias se sumen a hábitos de vida que cuiden el Medio Ambiente” con la instalación de cuatro contenedores tematizados de Disney en la ciud</w:t>
      </w:r>
      <w:r>
        <w:rPr>
          <w:rFonts w:ascii="Arial Narrow" w:eastAsia="Tahoma" w:hAnsi="Arial Narrow" w:cs="Arial"/>
          <w:sz w:val="26"/>
          <w:szCs w:val="26"/>
        </w:rPr>
        <w:t xml:space="preserve">ad: dos se han instalado en la Ciudad de la Infancia y otros dos en el ‘Centro de Conservación de la Biodiversidad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Zoobotánico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Jerez-Alberto Durán’. </w:t>
      </w:r>
    </w:p>
    <w:p w:rsidR="00CC3A92" w:rsidRDefault="00CC3A9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C3A92" w:rsidRDefault="009329EB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Los ubicados en la Ciudad de la Infancia hacen alusión al Capitán América y a Maléfica mientras que los d</w:t>
      </w:r>
      <w:r>
        <w:rPr>
          <w:rFonts w:ascii="Arial Narrow" w:eastAsia="Tahoma" w:hAnsi="Arial Narrow" w:cs="Arial"/>
          <w:sz w:val="26"/>
          <w:szCs w:val="26"/>
        </w:rPr>
        <w:t xml:space="preserve">el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Zoobotánico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están decorados con motivos de Monstruos S.A. y de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Toy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Story</w:t>
      </w:r>
      <w:proofErr w:type="spellEnd"/>
      <w:r>
        <w:rPr>
          <w:rFonts w:ascii="Arial Narrow" w:eastAsia="Tahoma" w:hAnsi="Arial Narrow" w:cs="Arial"/>
          <w:sz w:val="26"/>
          <w:szCs w:val="26"/>
        </w:rPr>
        <w:t>. Los contenedores pertenecen a la ciudad y formarán parte del parque de éstos en Jerez, no descartándose la llegada de más contenedores con otros personajes de la factoría Disney.</w:t>
      </w:r>
    </w:p>
    <w:p w:rsidR="00CC3A92" w:rsidRDefault="00CC3A9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C3A92" w:rsidRDefault="009329EB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lastRenderedPageBreak/>
        <w:t>Se trata de dos espacios “muy concurridos por las familias con niños en la ciudad, y también que son muy visitados por otras familias de la provincia”, ha añadido Jaime Espinar, que ha avanzado que el Gobierno de Jerez y ‘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Ecovidrio</w:t>
      </w:r>
      <w:proofErr w:type="spellEnd"/>
      <w:r>
        <w:rPr>
          <w:rFonts w:ascii="Arial Narrow" w:eastAsia="Tahoma" w:hAnsi="Arial Narrow" w:cs="Arial"/>
          <w:sz w:val="26"/>
          <w:szCs w:val="26"/>
        </w:rPr>
        <w:t>’ ya están trabajando en</w:t>
      </w:r>
      <w:r>
        <w:rPr>
          <w:rFonts w:ascii="Arial Narrow" w:eastAsia="Tahoma" w:hAnsi="Arial Narrow" w:cs="Arial"/>
          <w:sz w:val="26"/>
          <w:szCs w:val="26"/>
        </w:rPr>
        <w:t xml:space="preserve"> las bases de la Campaña ‘Generación Eco. El Eco que progresa adecuadamente’, que se desarrollará a partir de septiembre durante el curso escolar. </w:t>
      </w:r>
    </w:p>
    <w:p w:rsidR="00CC3A92" w:rsidRDefault="00CC3A9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C3A92" w:rsidRDefault="009329EB">
      <w:pPr>
        <w:jc w:val="both"/>
        <w:rPr>
          <w:rFonts w:ascii="Arial Narrow" w:eastAsia="Tahoma" w:hAnsi="Arial Narrow" w:cs="Arial"/>
          <w:b/>
          <w:sz w:val="26"/>
          <w:szCs w:val="26"/>
        </w:rPr>
      </w:pPr>
      <w:r>
        <w:rPr>
          <w:rFonts w:ascii="Arial Narrow" w:eastAsia="Tahoma" w:hAnsi="Arial Narrow" w:cs="Arial"/>
          <w:b/>
          <w:sz w:val="26"/>
          <w:szCs w:val="26"/>
        </w:rPr>
        <w:t>Participación de los colegios en la futura campaña ‘Generación Eco’</w:t>
      </w:r>
    </w:p>
    <w:p w:rsidR="00CC3A92" w:rsidRDefault="00CC3A9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C3A92" w:rsidRDefault="009329EB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“Queremos así que los colegios de Jere</w:t>
      </w:r>
      <w:r>
        <w:rPr>
          <w:rFonts w:ascii="Arial Narrow" w:eastAsia="Tahoma" w:hAnsi="Arial Narrow" w:cs="Arial"/>
          <w:sz w:val="26"/>
          <w:szCs w:val="26"/>
        </w:rPr>
        <w:t>z sean colegios ‘Eco’ para que a lo largo del curso con material y recursos que aportará ‘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Ecovidrio</w:t>
      </w:r>
      <w:proofErr w:type="spellEnd"/>
      <w:r>
        <w:rPr>
          <w:rFonts w:ascii="Arial Narrow" w:eastAsia="Tahoma" w:hAnsi="Arial Narrow" w:cs="Arial"/>
          <w:sz w:val="26"/>
          <w:szCs w:val="26"/>
        </w:rPr>
        <w:t>’, los colegios puedan participar en un concurso a lo largo del curso lectivo con unos objetivos a cumplir y presentar proyectos de reciclaje, de reducción d</w:t>
      </w:r>
      <w:r>
        <w:rPr>
          <w:rFonts w:ascii="Arial Narrow" w:eastAsia="Tahoma" w:hAnsi="Arial Narrow" w:cs="Arial"/>
          <w:sz w:val="26"/>
          <w:szCs w:val="26"/>
        </w:rPr>
        <w:t>e la huella de carbono y de hábitos para el cuidado del Medio Ambiente, y premiar así a los colegios más comprometidos al final del curso”, ha informado el teniente de alcaldesa.</w:t>
      </w:r>
    </w:p>
    <w:p w:rsidR="00CC3A92" w:rsidRDefault="00CC3A9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C3A92" w:rsidRDefault="009329EB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De esta manera, el Gobierno de Jerez sigue avanzando en la estrategia ‘</w:t>
      </w:r>
      <w:proofErr w:type="spellStart"/>
      <w:r>
        <w:rPr>
          <w:rFonts w:ascii="Arial Narrow" w:eastAsia="Tahoma" w:hAnsi="Arial Narrow" w:cs="Arial"/>
          <w:sz w:val="26"/>
          <w:szCs w:val="26"/>
        </w:rPr>
        <w:t>Jerez</w:t>
      </w:r>
      <w:r>
        <w:rPr>
          <w:rFonts w:ascii="Arial Narrow" w:eastAsia="Tahoma" w:hAnsi="Arial Narrow" w:cs="Arial"/>
          <w:sz w:val="26"/>
          <w:szCs w:val="26"/>
        </w:rPr>
        <w:t>+Verde</w:t>
      </w:r>
      <w:proofErr w:type="spellEnd"/>
      <w:r>
        <w:rPr>
          <w:rFonts w:ascii="Arial Narrow" w:eastAsia="Tahoma" w:hAnsi="Arial Narrow" w:cs="Arial"/>
          <w:sz w:val="26"/>
          <w:szCs w:val="26"/>
        </w:rPr>
        <w:t>’ no sólo a través del Plan Árbol Jerez 2024-2027 que cuenta con la participación escolar como uno de sus pilares, sino a través de esta campaña de ‘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Ecovidrio</w:t>
      </w:r>
      <w:proofErr w:type="spellEnd"/>
      <w:r>
        <w:rPr>
          <w:rFonts w:ascii="Arial Narrow" w:eastAsia="Tahoma" w:hAnsi="Arial Narrow" w:cs="Arial"/>
          <w:sz w:val="26"/>
          <w:szCs w:val="26"/>
        </w:rPr>
        <w:t>’ que, al igual que otras como la de Zambombas, “desde el Gobierno queremos involucrar a tod</w:t>
      </w:r>
      <w:r>
        <w:rPr>
          <w:rFonts w:ascii="Arial Narrow" w:eastAsia="Tahoma" w:hAnsi="Arial Narrow" w:cs="Arial"/>
          <w:sz w:val="26"/>
          <w:szCs w:val="26"/>
        </w:rPr>
        <w:t xml:space="preserve">as las entidades, asociaciones y colectivos y también colegios, lógicamente, con el objetivo común de hacer un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Jerez+Verde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y Sostenible”.</w:t>
      </w:r>
    </w:p>
    <w:p w:rsidR="00CC3A92" w:rsidRDefault="00CC3A9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C3A92" w:rsidRDefault="009329EB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Jaime Espinar igualmente ha destacado que “cuando llegamos al Gobierno en junio pasado los datos de reciclaje de vidr</w:t>
      </w:r>
      <w:r>
        <w:rPr>
          <w:rFonts w:ascii="Arial Narrow" w:eastAsia="Tahoma" w:hAnsi="Arial Narrow" w:cs="Arial"/>
          <w:sz w:val="26"/>
          <w:szCs w:val="26"/>
        </w:rPr>
        <w:t>io en la ciudad no eran los que desearíamos, situándose por debajo de la media andaluza y nacional” y que esta situación se intenta reconducir a través de la instalación de 100 nuevos contenedores que han llegado a la ciudad por parte de ‘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Ecovidrio</w:t>
      </w:r>
      <w:proofErr w:type="spellEnd"/>
      <w:r>
        <w:rPr>
          <w:rFonts w:ascii="Arial Narrow" w:eastAsia="Tahoma" w:hAnsi="Arial Narrow" w:cs="Arial"/>
          <w:sz w:val="26"/>
          <w:szCs w:val="26"/>
        </w:rPr>
        <w:t>’ y de c</w:t>
      </w:r>
      <w:r>
        <w:rPr>
          <w:rFonts w:ascii="Arial Narrow" w:eastAsia="Tahoma" w:hAnsi="Arial Narrow" w:cs="Arial"/>
          <w:sz w:val="26"/>
          <w:szCs w:val="26"/>
        </w:rPr>
        <w:t>ampañas de concienciación como la de ‘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EcoDisney</w:t>
      </w:r>
      <w:proofErr w:type="spellEnd"/>
      <w:r>
        <w:rPr>
          <w:rFonts w:ascii="Arial Narrow" w:eastAsia="Tahoma" w:hAnsi="Arial Narrow" w:cs="Arial"/>
          <w:sz w:val="26"/>
          <w:szCs w:val="26"/>
        </w:rPr>
        <w:t>’.</w:t>
      </w:r>
    </w:p>
    <w:p w:rsidR="00CC3A92" w:rsidRDefault="00CC3A9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C3A92" w:rsidRDefault="00CC3A92">
      <w:pPr>
        <w:jc w:val="both"/>
        <w:rPr>
          <w:rFonts w:ascii="Arial Narrow" w:eastAsia="Tahoma" w:hAnsi="Arial Narrow" w:cs="Arial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CC3A92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92" w:rsidRDefault="009329EB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Se adjunta fotografía y enlace de audio:</w:t>
            </w:r>
          </w:p>
          <w:p w:rsidR="00CC3A92" w:rsidRDefault="00CC3A92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</w:p>
          <w:p w:rsidR="00CC3A92" w:rsidRDefault="009329EB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Jaime Espinar, sobre la campaña ‘</w:t>
            </w:r>
            <w:proofErr w:type="spellStart"/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EcoDisney</w:t>
            </w:r>
            <w:proofErr w:type="spellEnd"/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’:</w:t>
            </w:r>
          </w:p>
          <w:p w:rsidR="00CC3A92" w:rsidRDefault="00CC3A92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</w:p>
          <w:p w:rsidR="00CC3A92" w:rsidRDefault="009329EB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hyperlink r:id="rId6">
              <w:r>
                <w:rPr>
                  <w:rStyle w:val="EnlacedeInternet"/>
                  <w:rFonts w:ascii="Arial Narrow" w:hAnsi="Arial Narrow" w:cs="Arial"/>
                  <w:i/>
                  <w:iCs/>
                  <w:sz w:val="26"/>
                  <w:szCs w:val="26"/>
                </w:rPr>
                <w:t>https://www.transfernow.net/dl/20240410dNuB8jHA</w:t>
              </w:r>
            </w:hyperlink>
          </w:p>
          <w:p w:rsidR="00CC3A92" w:rsidRDefault="00CC3A92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</w:p>
          <w:p w:rsidR="00CC3A92" w:rsidRDefault="009329EB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Jaime Espinar, sobre otros temas:</w:t>
            </w:r>
          </w:p>
          <w:p w:rsidR="00CC3A92" w:rsidRDefault="00CC3A92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</w:p>
          <w:p w:rsidR="00CC3A92" w:rsidRDefault="009329EB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hyperlink r:id="rId7">
              <w:r>
                <w:rPr>
                  <w:rStyle w:val="EnlacedeInternet"/>
                  <w:rFonts w:ascii="Arial Narrow" w:hAnsi="Arial Narrow" w:cs="Arial"/>
                  <w:i/>
                  <w:iCs/>
                  <w:sz w:val="26"/>
                  <w:szCs w:val="26"/>
                </w:rPr>
                <w:t>https://www.transfernow.net/dl/20240410qSrciyiy</w:t>
              </w:r>
            </w:hyperlink>
          </w:p>
          <w:p w:rsidR="00CC3A92" w:rsidRDefault="00CC3A92">
            <w:pPr>
              <w:widowControl w:val="0"/>
            </w:pPr>
          </w:p>
          <w:p w:rsidR="00CC3A92" w:rsidRDefault="00CC3A92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</w:p>
        </w:tc>
      </w:tr>
    </w:tbl>
    <w:p w:rsidR="00CC3A92" w:rsidRDefault="00CC3A92">
      <w:pPr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</w:p>
    <w:sectPr w:rsidR="00CC3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29EB">
      <w:r>
        <w:separator/>
      </w:r>
    </w:p>
  </w:endnote>
  <w:endnote w:type="continuationSeparator" w:id="0">
    <w:p w:rsidR="00000000" w:rsidRDefault="0093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92" w:rsidRDefault="00CC3A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92" w:rsidRDefault="009329E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92" w:rsidRDefault="009329E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29EB">
      <w:r>
        <w:separator/>
      </w:r>
    </w:p>
  </w:footnote>
  <w:footnote w:type="continuationSeparator" w:id="0">
    <w:p w:rsidR="00000000" w:rsidRDefault="0093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92" w:rsidRDefault="00CC3A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92" w:rsidRDefault="009329E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92" w:rsidRDefault="009329E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92"/>
    <w:rsid w:val="009329EB"/>
    <w:rsid w:val="00CC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9CBCE-D816-4F85-8F1F-69D1BA23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BC33EF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;Times New Roman" w:eastAsia="Calibri" w:hAnsi="Times;Times New Roman" w:cs="Times;Times New Roman"/>
    </w:rPr>
  </w:style>
  <w:style w:type="paragraph" w:styleId="Textoindependiente3">
    <w:name w:val="Body Text 3"/>
    <w:basedOn w:val="Normal"/>
    <w:qFormat/>
    <w:rPr>
      <w:sz w:val="28"/>
    </w:rPr>
  </w:style>
  <w:style w:type="paragraph" w:styleId="Textoindependiente2">
    <w:name w:val="Body Text 2"/>
    <w:basedOn w:val="Normal"/>
    <w:qFormat/>
    <w:pPr>
      <w:jc w:val="center"/>
    </w:pPr>
    <w:rPr>
      <w:sz w:val="28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transfernow.net/dl/20240410qSrciyiy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nsfernow.net/dl/20240410dNuB8jH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597</Words>
  <Characters>3287</Characters>
  <Application>Microsoft Office Word</Application>
  <DocSecurity>0</DocSecurity>
  <Lines>27</Lines>
  <Paragraphs>7</Paragraphs>
  <ScaleCrop>false</ScaleCrop>
  <Company>HP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4</cp:revision>
  <cp:lastPrinted>2023-10-11T07:08:00Z</cp:lastPrinted>
  <dcterms:created xsi:type="dcterms:W3CDTF">2024-04-10T11:32:00Z</dcterms:created>
  <dcterms:modified xsi:type="dcterms:W3CDTF">2024-04-10T12:36:00Z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