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Narrow" w:hAnsi="Arial Narrow" w:cs="Arial"/>
          <w:b/>
          <w:bCs/>
          <w:sz w:val="40"/>
          <w:szCs w:val="40"/>
        </w:rPr>
      </w:pPr>
      <w:r>
        <w:rPr>
          <w:rFonts w:cs="Arial" w:ascii="Arial Narrow" w:hAnsi="Arial Narrow"/>
          <w:b/>
          <w:bCs/>
          <w:sz w:val="40"/>
          <w:szCs w:val="40"/>
        </w:rPr>
        <w:t>La Mesa Técnica de uso público de Montes de Propios avanza en la participación y ha aprobado la firma de un convenio con entidades medioambientales</w:t>
      </w:r>
    </w:p>
    <w:p>
      <w:pPr>
        <w:pStyle w:val="Normal"/>
        <w:rPr>
          <w:rFonts w:ascii="Arial Narrow" w:hAnsi="Arial Narrow" w:cs="Arial"/>
          <w:b/>
          <w:bCs/>
          <w:sz w:val="40"/>
          <w:szCs w:val="40"/>
        </w:rPr>
      </w:pPr>
      <w:r>
        <w:rPr>
          <w:rFonts w:cs="Arial" w:ascii="Arial Narrow" w:hAnsi="Arial Narrow"/>
          <w:b/>
          <w:bCs/>
          <w:sz w:val="40"/>
          <w:szCs w:val="40"/>
        </w:rPr>
      </w:r>
    </w:p>
    <w:p>
      <w:pPr>
        <w:pStyle w:val="Normal"/>
        <w:rPr>
          <w:rFonts w:ascii="Arial Narrow" w:hAnsi="Arial Narrow" w:cs="Arial"/>
          <w:bCs/>
          <w:sz w:val="36"/>
          <w:szCs w:val="36"/>
        </w:rPr>
      </w:pPr>
      <w:r>
        <w:rPr>
          <w:rFonts w:cs="Arial" w:ascii="Arial Narrow" w:hAnsi="Arial Narrow"/>
          <w:bCs/>
          <w:sz w:val="36"/>
          <w:szCs w:val="36"/>
        </w:rPr>
        <w:t xml:space="preserve">Igualmente, se ha informado de la actuación de la señalética de distintos senderos y de la propuesta de actividades de uso público para acercar los Montes de Propio a la ciudadanía </w:t>
      </w:r>
    </w:p>
    <w:p>
      <w:pPr>
        <w:pStyle w:val="Normal"/>
        <w:rPr>
          <w:rFonts w:ascii="Arial Narrow" w:hAnsi="Arial Narrow" w:cs="Arial"/>
          <w:bCs/>
          <w:sz w:val="36"/>
          <w:szCs w:val="36"/>
        </w:rPr>
      </w:pPr>
      <w:r>
        <w:rPr>
          <w:rFonts w:cs="Arial" w:ascii="Arial Narrow" w:hAnsi="Arial Narrow"/>
          <w:bCs/>
          <w:sz w:val="36"/>
          <w:szCs w:val="36"/>
        </w:rPr>
      </w:r>
    </w:p>
    <w:p>
      <w:pPr>
        <w:pStyle w:val="Normal"/>
        <w:shd w:val="clear" w:color="auto" w:fill="FFFFFF"/>
        <w:suppressAutoHyphens w:val="true"/>
        <w:spacing w:before="0" w:after="140"/>
        <w:jc w:val="both"/>
        <w:rPr/>
      </w:pPr>
      <w:r>
        <w:rPr>
          <w:rFonts w:ascii="Arial Narrow" w:hAnsi="Arial Narrow"/>
          <w:b/>
          <w:color w:themeColor="text1" w:val="000000"/>
          <w:sz w:val="26"/>
          <w:szCs w:val="26"/>
        </w:rPr>
        <w:t>26 de abril de 2024.</w:t>
      </w:r>
      <w:r>
        <w:rPr>
          <w:rFonts w:ascii="Arial Narrow" w:hAnsi="Arial Narrow"/>
          <w:color w:themeColor="text1" w:val="000000"/>
          <w:sz w:val="26"/>
          <w:szCs w:val="26"/>
        </w:rPr>
        <w:t xml:space="preserve"> </w:t>
      </w:r>
      <w:r>
        <w:rPr>
          <w:rFonts w:cs="Arial" w:ascii="Arial Narrow" w:hAnsi="Arial Narrow"/>
          <w:color w:themeColor="text1" w:val="000000"/>
          <w:sz w:val="26"/>
          <w:szCs w:val="26"/>
          <w:shd w:fill="FFFFFF" w:val="clear"/>
        </w:rPr>
        <w:t>La Mesa Técnica de uso público de los Montes de Propios de Jerez, celebrada en el Ayuntamiento y presidida por el vicepresidente de EMEMSA, teniente de alcaldesa de Servicios Públicos y Medio Ambiente, Jaime Espinar, ha aprobado trabajar en una  nueva redacción para su posterior firma del convenio de colaboración con entidades medioambientales para la regulación e incremento del uso público de Montes de Propios por parte de la ciudadanía.</w:t>
      </w:r>
    </w:p>
    <w:p>
      <w:pPr>
        <w:pStyle w:val="Normal"/>
        <w:shd w:val="clear" w:color="auto" w:fill="FFFFFF"/>
        <w:suppressAutoHyphens w:val="true"/>
        <w:spacing w:before="0" w:after="140"/>
        <w:jc w:val="both"/>
        <w:rPr/>
      </w:pPr>
      <w:r>
        <w:rPr>
          <w:rFonts w:cs="Arial" w:ascii="Arial Narrow" w:hAnsi="Arial Narrow"/>
          <w:color w:themeColor="text1" w:val="000000"/>
          <w:sz w:val="26"/>
          <w:szCs w:val="26"/>
          <w:shd w:fill="FFFFFF" w:val="clear"/>
        </w:rPr>
        <w:t>De igual modo, se ha informado de la actualización de la señalética de los senderos Cerro del Charco, Breñahonda y la modificación del itinerario del sendero La Albina así como promover la puesta en valor del nuevo sendero Laguna de las Moreras. Se ha valorado acometer actuaciones para promover la participación técnica de expertos a fin de capitalizar la historia y economía de los Montes de Propio y su rica biodiversidad. El objetivo de tal acción estratégica sería la publicación de tales textos.</w:t>
      </w:r>
    </w:p>
    <w:p>
      <w:pPr>
        <w:pStyle w:val="Normal"/>
        <w:shd w:val="clear" w:color="auto" w:fill="FFFFFF"/>
        <w:suppressAutoHyphens w:val="true"/>
        <w:spacing w:before="0" w:after="140"/>
        <w:jc w:val="both"/>
        <w:rPr/>
      </w:pPr>
      <w:r>
        <w:rPr>
          <w:rFonts w:cs="Arial" w:ascii="Arial Narrow" w:hAnsi="Arial Narrow"/>
          <w:color w:themeColor="text1" w:val="000000"/>
          <w:sz w:val="26"/>
          <w:szCs w:val="26"/>
          <w:shd w:fill="FFFFFF" w:val="clear"/>
        </w:rPr>
        <w:t xml:space="preserve">En otro orden de cosas se ha analizado la viabilidad de realización de nuevas actividades para el uso público: equitación, rallyes fotográficos, encuentros micológicos, senderismo inclusivo, entre otras, valorando la Mesa contar en algunas de tales actividades con la participación de entidades empresariales para asegurar que se realicen en las mejores condiciones para los participantes. </w:t>
      </w:r>
    </w:p>
    <w:p>
      <w:pPr>
        <w:pStyle w:val="Normal"/>
        <w:shd w:val="clear" w:color="auto" w:fill="FFFFFF"/>
        <w:suppressAutoHyphens w:val="true"/>
        <w:spacing w:before="0" w:after="140"/>
        <w:jc w:val="both"/>
        <w:rPr/>
      </w:pPr>
      <w:r>
        <w:rPr>
          <w:rFonts w:cs="Arial" w:ascii="Arial Narrow" w:hAnsi="Arial Narrow"/>
          <w:color w:themeColor="text1" w:val="000000"/>
          <w:sz w:val="26"/>
          <w:szCs w:val="26"/>
          <w:shd w:fill="FFFFFF" w:val="clear"/>
        </w:rPr>
        <w:t>Asimismo, se ha expuesto la posibilidad de poner en valor la Casa Forestal como nuevo alojamiento turístico y la mejora de la conectividad entre las dependencias del Cortijo Rojitán y la accesibilidad del Pabellón Cinegético. También se han recibido las propuestas de realización de un Jardín Botánico, valorándose positivamente, y de actividades de reforestación participativa, que serán estudiadas para su análisis en próximas sesiones de la Mesa.</w:t>
      </w:r>
    </w:p>
    <w:p>
      <w:pPr>
        <w:pStyle w:val="Normal"/>
        <w:shd w:val="clear" w:color="auto" w:fill="FFFFFF"/>
        <w:suppressAutoHyphens w:val="true"/>
        <w:spacing w:before="0" w:after="140"/>
        <w:jc w:val="both"/>
        <w:rPr/>
      </w:pPr>
      <w:r>
        <w:rPr>
          <w:rFonts w:cs="Arial" w:ascii="Arial Narrow" w:hAnsi="Arial Narrow"/>
          <w:color w:themeColor="text1" w:val="000000"/>
          <w:sz w:val="26"/>
          <w:szCs w:val="26"/>
          <w:shd w:fill="FFFFFF" w:val="clear"/>
        </w:rPr>
        <w:t>(Se adjunta fotografía)</w:t>
      </w:r>
      <w:bookmarkStart w:id="0" w:name="_GoBack"/>
      <w:bookmarkEnd w:id="0"/>
    </w:p>
    <w:p>
      <w:pPr>
        <w:pStyle w:val="Normal"/>
        <w:shd w:val="clear" w:color="auto" w:fill="FFFFFF"/>
        <w:suppressAutoHyphens w:val="true"/>
        <w:spacing w:before="0" w:after="140"/>
        <w:jc w:val="both"/>
        <w:rPr>
          <w:rFonts w:ascii="Arial Narrow" w:hAnsi="Arial Narrow"/>
          <w:color w:themeColor="text1" w:val="000000"/>
          <w:sz w:val="26"/>
          <w:szCs w:val="26"/>
        </w:rPr>
      </w:pPr>
      <w:r>
        <w:rPr>
          <w:rFonts w:ascii="Arial Narrow" w:hAnsi="Arial Narrow"/>
          <w:color w:themeColor="text1" w:val="000000"/>
          <w:sz w:val="26"/>
          <w:szCs w:val="26"/>
        </w:rPr>
      </w:r>
    </w:p>
    <w:sectPr>
      <w:headerReference w:type="default" r:id="rId2"/>
      <w:type w:val="nextPage"/>
      <w:pgSz w:w="11906" w:h="16838"/>
      <w:pgMar w:left="2835" w:right="1418" w:gutter="0" w:header="709" w:top="1418" w:footer="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eastAsia="es-ES"/>
      </w:rPr>
    </w:pPr>
    <w:r>
      <w:rPr>
        <w:lang w:eastAsia="es-ES"/>
      </w:rPr>
      <w:drawing>
        <wp:anchor behindDoc="1" distT="0" distB="0" distL="0" distR="0" simplePos="0" locked="0" layoutInCell="1" allowOverlap="1" relativeHeight="2">
          <wp:simplePos x="0" y="0"/>
          <wp:positionH relativeFrom="column">
            <wp:posOffset>-1506220</wp:posOffset>
          </wp:positionH>
          <wp:positionV relativeFrom="paragraph">
            <wp:posOffset>590550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6"/>
  <w:displayBackgroundShape/>
  <w:embedSystemFonts/>
  <w:defaultTabStop w:val="720"/>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cs="Tahoma" w:eastAsia="Times New Roman"/>
      <w:color w:val="auto"/>
      <w:kern w:val="2"/>
      <w:sz w:val="24"/>
      <w:szCs w:val="20"/>
      <w:lang w:eastAsia="zh-CN" w:val="es-ES" w:bidi="ar-SA"/>
    </w:rPr>
  </w:style>
  <w:style w:type="paragraph" w:styleId="Heading1">
    <w:name w:val="Heading 1"/>
    <w:basedOn w:val="Normal"/>
    <w:next w:val="Normal"/>
    <w:qFormat/>
    <w:pPr>
      <w:keepNext w:val="true"/>
      <w:keepLines/>
      <w:numPr>
        <w:ilvl w:val="0"/>
        <w:numId w:val="1"/>
      </w:numPr>
      <w:spacing w:before="480" w:after="0"/>
      <w:outlineLvl w:val="0"/>
    </w:pPr>
    <w:rPr>
      <w:rFonts w:ascii="Cambria" w:hAnsi="Cambria" w:eastAsia="SimSun" w:cs="Mangal"/>
      <w:b/>
      <w:bCs/>
      <w:color w:val="365F91"/>
      <w:sz w:val="28"/>
      <w:szCs w:val="28"/>
    </w:rPr>
  </w:style>
  <w:style w:type="paragraph" w:styleId="Heading2">
    <w:name w:val="Heading 2"/>
    <w:next w:val="BodyText"/>
    <w:qFormat/>
    <w:pPr>
      <w:widowControl w:val="false"/>
      <w:numPr>
        <w:ilvl w:val="1"/>
        <w:numId w:val="1"/>
      </w:numPr>
      <w:suppressAutoHyphens w:val="true"/>
      <w:bidi w:val="0"/>
      <w:spacing w:before="200" w:after="0"/>
      <w:jc w:val="left"/>
      <w:outlineLvl w:val="1"/>
    </w:pPr>
    <w:rPr>
      <w:rFonts w:ascii="Liberation Serif" w:hAnsi="Liberation Serif" w:eastAsia="Segoe UI" w:cs="Tahoma"/>
      <w:b/>
      <w:bCs/>
      <w:color w:val="auto"/>
      <w:kern w:val="0"/>
      <w:sz w:val="36"/>
      <w:szCs w:val="36"/>
      <w:lang w:eastAsia="es-ES" w:val="es-ES" w:bidi="ar-SA"/>
    </w:rPr>
  </w:style>
  <w:style w:type="paragraph" w:styleId="Heading3">
    <w:name w:val="Heading 3"/>
    <w:basedOn w:val="Normal"/>
    <w:next w:val="BodyText"/>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Heading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Heading5">
    <w:name w:val="Heading 5"/>
    <w:next w:val="BodyText"/>
    <w:qFormat/>
    <w:pPr>
      <w:widowControl w:val="false"/>
      <w:numPr>
        <w:ilvl w:val="4"/>
        <w:numId w:val="1"/>
      </w:numPr>
      <w:suppressAutoHyphens w:val="true"/>
      <w:bidi w:val="0"/>
      <w:spacing w:before="120" w:after="60"/>
      <w:jc w:val="left"/>
      <w:outlineLvl w:val="4"/>
    </w:pPr>
    <w:rPr>
      <w:rFonts w:ascii="Liberation Serif" w:hAnsi="Liberation Serif" w:eastAsia="SimSun" w:cs="Times New Roman"/>
      <w:b/>
      <w:bCs/>
      <w:color w:val="auto"/>
      <w:kern w:val="0"/>
      <w:sz w:val="24"/>
      <w:szCs w:val="20"/>
      <w:lang w:eastAsia="es-ES" w:val="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Fuentedeprrafopredeter11" w:customStyle="1">
    <w:name w:val="Fuente de párrafo predeter.1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1"/>
    <w:qFormat/>
    <w:rPr/>
  </w:style>
  <w:style w:type="character" w:styleId="Hyperlink" w:customStyle="1">
    <w:name w:val="Hyperlink"/>
    <w:rPr>
      <w:color w:val="0563C1"/>
      <w:u w:val="single"/>
    </w:rPr>
  </w:style>
  <w:style w:type="character" w:styleId="Textoennegrita1" w:customStyle="1">
    <w:name w:val="Texto en negrita1"/>
    <w:qFormat/>
    <w:rPr>
      <w:b/>
      <w:bCs/>
    </w:rPr>
  </w:style>
  <w:style w:type="character" w:styleId="FollowedHyperlink" w:customStyle="1">
    <w:name w:val="FollowedHyperlink"/>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Emphasis" w:customStyle="1">
    <w:name w:val="Emphasis"/>
    <w:uiPriority w:val="20"/>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1">
    <w:name w:val="caption1"/>
    <w:basedOn w:val="Normal"/>
    <w:qFormat/>
    <w:pPr>
      <w:suppressLineNumbers/>
      <w:spacing w:before="120" w:after="120"/>
    </w:pPr>
    <w:rPr>
      <w:rFonts w:cs="Arial"/>
      <w:i/>
      <w:iCs/>
      <w:szCs w:val="24"/>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uppressLineNumbers/>
      <w:spacing w:before="120" w:after="120"/>
    </w:pPr>
    <w:rPr>
      <w:rFonts w:cs="Arial"/>
      <w:i/>
      <w:iCs/>
      <w:szCs w:val="24"/>
    </w:rPr>
  </w:style>
  <w:style w:type="paragraph" w:styleId="Ttulo1" w:customStyle="1">
    <w:name w:val="Título1"/>
    <w:basedOn w:val="Normal"/>
    <w:next w:val="BodyText"/>
    <w:qFormat/>
    <w:pPr>
      <w:keepNext w:val="true"/>
      <w:spacing w:before="240" w:after="120"/>
    </w:pPr>
    <w:rPr>
      <w:rFonts w:ascii="Liberation Sans" w:hAnsi="Liberation Sans" w:eastAsia="Arial Unicode MS" w:cs="Mangal"/>
      <w:sz w:val="28"/>
      <w:szCs w:val="28"/>
    </w:rPr>
  </w:style>
  <w:style w:type="paragraph" w:styleId="Puesto1" w:customStyle="1">
    <w:name w:val="Puesto1"/>
    <w:basedOn w:val="Normal"/>
    <w:next w:val="BodyText"/>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1" w:customStyle="1">
    <w:name w:val="Descripción1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BodyTextIndent">
    <w:name w:val="Body Text Indent"/>
    <w:basedOn w:val="Normal"/>
    <w:pPr>
      <w:ind w:left="54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eastAsia="Tahoma" w:ascii="Times New Roman" w:hAnsi="Times New Roman" w:cs="Times New Roman"/>
      <w:color w:val="auto"/>
      <w:kern w:val="0"/>
      <w:sz w:val="20"/>
      <w:szCs w:val="20"/>
      <w:lang w:eastAsia="es-ES" w:val="es-ES" w:bidi="ar-SA"/>
    </w:rPr>
  </w:style>
  <w:style w:type="paragraph" w:styleId="Prrafodelista2" w:customStyle="1">
    <w:name w:val="Párrafo de lista2"/>
    <w:basedOn w:val="Normal"/>
    <w:qFormat/>
    <w:pPr>
      <w:suppressAutoHyphens w:val="false"/>
      <w:spacing w:lineRule="auto" w:line="252" w:before="0" w:after="160"/>
      <w:ind w:left="72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eastAsia="es-ES" w:val="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eastAsia="es-ES" w:val="es-E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LibreOffice/7.6.5.2$Windows_X86_64 LibreOffice_project/38d5f62f85355c192ef5f1dd47c5c0c0c6d6598b</Application>
  <AppVersion>15.0000</AppVersion>
  <Pages>1</Pages>
  <Words>339</Words>
  <Characters>1819</Characters>
  <CharactersWithSpaces>2154</CharactersWithSpaces>
  <Paragraphs>7</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2024-04-23T12:29:00Z</dcterms:created>
  <dc:creator>ADELIFL</dc:creator>
  <dc:description/>
  <dc:language>es-ES</dc:language>
  <cp:lastModifiedBy/>
  <cp:lastPrinted>2023-10-11T07:08:00Z</cp:lastPrinted>
  <dcterms:modified xsi:type="dcterms:W3CDTF">2024-04-26T08:27:22Z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