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C2737" w:rsidRDefault="00E71868">
      <w:pPr>
        <w:jc w:val="both"/>
        <w:rPr>
          <w:rFonts w:ascii="Arial Narrow" w:eastAsia="Tahoma" w:hAnsi="Arial Narrow" w:cs="Arial"/>
          <w:sz w:val="32"/>
          <w:szCs w:val="32"/>
          <w:u w:val="single"/>
        </w:rPr>
      </w:pPr>
      <w:r>
        <w:rPr>
          <w:rFonts w:ascii="Arial Narrow" w:eastAsia="Tahoma" w:hAnsi="Arial Narrow" w:cs="Arial"/>
          <w:sz w:val="32"/>
          <w:szCs w:val="32"/>
          <w:u w:val="single"/>
        </w:rPr>
        <w:t>Junta de Gobierno Local</w:t>
      </w:r>
    </w:p>
    <w:p w:rsidR="00DC2737" w:rsidRDefault="00DC2737">
      <w:pPr>
        <w:pStyle w:val="Prrafodelista"/>
        <w:spacing w:after="0"/>
        <w:ind w:left="0"/>
        <w:rPr>
          <w:rFonts w:ascii="Century Gothic" w:hAnsi="Century Gothic"/>
          <w:b/>
          <w:sz w:val="36"/>
          <w:szCs w:val="36"/>
        </w:rPr>
      </w:pPr>
    </w:p>
    <w:p w:rsidR="00DC2737" w:rsidRDefault="00E71868">
      <w:pPr>
        <w:pStyle w:val="Prrafodelista"/>
        <w:spacing w:after="0"/>
        <w:ind w:left="0"/>
        <w:rPr>
          <w:rFonts w:ascii="Arial Narrow" w:hAnsi="Arial Narrow"/>
          <w:sz w:val="40"/>
          <w:szCs w:val="40"/>
        </w:rPr>
      </w:pPr>
      <w:r>
        <w:rPr>
          <w:rFonts w:ascii="Arial Narrow" w:hAnsi="Arial Narrow"/>
          <w:b/>
          <w:sz w:val="40"/>
          <w:szCs w:val="40"/>
        </w:rPr>
        <w:t xml:space="preserve">El Ayuntamiento aprueba las Bases Reguladoras del Concurso de Casetas de la presente edición de la Feria del Caballo </w:t>
      </w:r>
    </w:p>
    <w:p w:rsidR="00DC2737" w:rsidRDefault="00DC2737">
      <w:pPr>
        <w:pStyle w:val="Prrafodelista"/>
        <w:spacing w:after="0"/>
        <w:ind w:left="0"/>
        <w:jc w:val="both"/>
        <w:rPr>
          <w:rFonts w:ascii="Arial Narrow" w:hAnsi="Arial Narrow"/>
          <w:sz w:val="40"/>
          <w:szCs w:val="40"/>
        </w:rPr>
      </w:pPr>
    </w:p>
    <w:p w:rsidR="00DC2737" w:rsidRDefault="00E71868">
      <w:pPr>
        <w:jc w:val="both"/>
        <w:rPr>
          <w:rFonts w:ascii="Arial Narrow" w:hAnsi="Arial Narrow"/>
          <w:sz w:val="26"/>
          <w:szCs w:val="26"/>
        </w:rPr>
      </w:pPr>
      <w:r>
        <w:rPr>
          <w:rFonts w:ascii="Arial Narrow" w:hAnsi="Arial Narrow"/>
          <w:b/>
          <w:bCs/>
          <w:sz w:val="26"/>
          <w:szCs w:val="26"/>
        </w:rPr>
        <w:t>1</w:t>
      </w:r>
      <w:r>
        <w:rPr>
          <w:rFonts w:ascii="Arial Narrow" w:hAnsi="Arial Narrow"/>
          <w:b/>
          <w:bCs/>
          <w:sz w:val="26"/>
          <w:szCs w:val="26"/>
        </w:rPr>
        <w:t xml:space="preserve"> de mayo</w:t>
      </w:r>
      <w:bookmarkStart w:id="0" w:name="_GoBack"/>
      <w:bookmarkEnd w:id="0"/>
      <w:r>
        <w:rPr>
          <w:rFonts w:ascii="Arial Narrow" w:hAnsi="Arial Narrow"/>
          <w:b/>
          <w:bCs/>
          <w:sz w:val="26"/>
          <w:szCs w:val="26"/>
        </w:rPr>
        <w:t xml:space="preserve"> de 2024. </w:t>
      </w:r>
      <w:r>
        <w:rPr>
          <w:rFonts w:ascii="Arial Narrow" w:hAnsi="Arial Narrow"/>
          <w:sz w:val="26"/>
          <w:szCs w:val="26"/>
        </w:rPr>
        <w:t xml:space="preserve">La Junta de Gobierno local ha aprobado las Bases Reguladoras del Concurso de Casetas de la Feria del Caballo 2024, que tiene como objeto </w:t>
      </w:r>
      <w:r>
        <w:rPr>
          <w:rFonts w:ascii="Arial Narrow" w:hAnsi="Arial Narrow" w:cs="Bookman Old Style,Italic"/>
          <w:sz w:val="26"/>
          <w:szCs w:val="26"/>
        </w:rPr>
        <w:t xml:space="preserve"> recompensar el esfuerzo y la labor que realizan los titulares de las casetas para su montaje y exorno en el Real, cont</w:t>
      </w:r>
      <w:r>
        <w:rPr>
          <w:rFonts w:ascii="Arial Narrow" w:hAnsi="Arial Narrow" w:cs="Bookman Old Style,Italic"/>
          <w:sz w:val="26"/>
          <w:szCs w:val="26"/>
        </w:rPr>
        <w:t xml:space="preserve">ribuyendo de esta manera a un mayor esplendor de este evento. La presente edición </w:t>
      </w:r>
      <w:r>
        <w:rPr>
          <w:rFonts w:ascii="Arial Narrow" w:hAnsi="Arial Narrow" w:cs="Bookman Old Style,BoldItalic"/>
          <w:bCs/>
          <w:sz w:val="26"/>
          <w:szCs w:val="26"/>
        </w:rPr>
        <w:t xml:space="preserve">está patrocinada por </w:t>
      </w:r>
      <w:r>
        <w:rPr>
          <w:rFonts w:ascii="Arial Narrow" w:hAnsi="Arial Narrow" w:cs="Arial"/>
          <w:bCs/>
          <w:sz w:val="26"/>
          <w:szCs w:val="26"/>
        </w:rPr>
        <w:t xml:space="preserve">Área Sur Jerez. </w:t>
      </w:r>
    </w:p>
    <w:p w:rsidR="00DC2737" w:rsidRDefault="00DC2737">
      <w:pPr>
        <w:jc w:val="both"/>
        <w:rPr>
          <w:rFonts w:ascii="Arial Narrow" w:hAnsi="Arial Narrow"/>
          <w:sz w:val="26"/>
          <w:szCs w:val="26"/>
        </w:rPr>
      </w:pPr>
    </w:p>
    <w:p w:rsidR="00DC2737" w:rsidRDefault="00E71868">
      <w:pPr>
        <w:jc w:val="both"/>
        <w:rPr>
          <w:rFonts w:ascii="Arial Narrow" w:hAnsi="Arial Narrow"/>
          <w:sz w:val="26"/>
          <w:szCs w:val="26"/>
        </w:rPr>
      </w:pPr>
      <w:r>
        <w:rPr>
          <w:rFonts w:ascii="Arial Narrow" w:hAnsi="Arial Narrow" w:cs="Arial"/>
          <w:bCs/>
          <w:sz w:val="26"/>
          <w:szCs w:val="26"/>
        </w:rPr>
        <w:t>Según estas Bases, s</w:t>
      </w:r>
      <w:r>
        <w:rPr>
          <w:rFonts w:ascii="Arial Narrow" w:hAnsi="Arial Narrow"/>
          <w:sz w:val="26"/>
          <w:szCs w:val="26"/>
        </w:rPr>
        <w:t>erán participantes todas las casetas instaladas en el recinto ferial que presenten alguna novedad en cuanto a la fa</w:t>
      </w:r>
      <w:r>
        <w:rPr>
          <w:rFonts w:ascii="Arial Narrow" w:hAnsi="Arial Narrow"/>
          <w:sz w:val="26"/>
          <w:szCs w:val="26"/>
        </w:rPr>
        <w:t>chada de la caseta que instalen, o/y respecto a la decoración interior. El jurado realizará una visita al Parque en los primeros días de Feria, con el objeto de poder observar y valorar cada una de las casetas. Una vez culminada la visita, el jurado se reu</w:t>
      </w:r>
      <w:r>
        <w:rPr>
          <w:rFonts w:ascii="Arial Narrow" w:hAnsi="Arial Narrow"/>
          <w:sz w:val="26"/>
          <w:szCs w:val="26"/>
        </w:rPr>
        <w:t>nirá y deliberará a fin de emitir el correspondiente fallo.</w:t>
      </w:r>
    </w:p>
    <w:p w:rsidR="00DC2737" w:rsidRDefault="00DC2737">
      <w:pPr>
        <w:pStyle w:val="Standard"/>
        <w:spacing w:after="0" w:line="240" w:lineRule="atLeast"/>
        <w:jc w:val="both"/>
        <w:rPr>
          <w:rFonts w:ascii="Arial Narrow" w:hAnsi="Arial Narrow"/>
          <w:sz w:val="26"/>
          <w:szCs w:val="26"/>
        </w:rPr>
      </w:pPr>
    </w:p>
    <w:p w:rsidR="00DC2737" w:rsidRDefault="00E71868">
      <w:pPr>
        <w:pStyle w:val="Standard"/>
        <w:spacing w:after="0" w:line="240" w:lineRule="atLeast"/>
        <w:jc w:val="both"/>
        <w:rPr>
          <w:rFonts w:ascii="Arial Narrow" w:hAnsi="Arial Narrow"/>
          <w:sz w:val="26"/>
          <w:szCs w:val="26"/>
        </w:rPr>
      </w:pPr>
      <w:r>
        <w:rPr>
          <w:rFonts w:ascii="Arial Narrow" w:hAnsi="Arial Narrow"/>
          <w:sz w:val="26"/>
          <w:szCs w:val="26"/>
        </w:rPr>
        <w:t>Para ello, el jurado tendrá en cuenta los valores estéticos, de originalidad, de presentación, de cuidado, de explotación y uso, que presente tanto el ornato externo como interno de la caseta. Ig</w:t>
      </w:r>
      <w:r>
        <w:rPr>
          <w:rFonts w:ascii="Arial Narrow" w:hAnsi="Arial Narrow"/>
          <w:sz w:val="26"/>
          <w:szCs w:val="26"/>
        </w:rPr>
        <w:t>ualmente, el jurado valorará el cumplimiento de las normas contenidas en la Ordenanza Municipal de la Feria del Caballo en todo referente al montaje y exorno de las casetas, así como a su uso y explotación.</w:t>
      </w:r>
    </w:p>
    <w:p w:rsidR="00DC2737" w:rsidRDefault="00DC2737">
      <w:pPr>
        <w:pStyle w:val="Standard"/>
        <w:spacing w:after="0" w:line="240" w:lineRule="atLeast"/>
        <w:jc w:val="both"/>
        <w:rPr>
          <w:rFonts w:ascii="Arial Narrow" w:hAnsi="Arial Narrow"/>
          <w:sz w:val="26"/>
          <w:szCs w:val="26"/>
        </w:rPr>
      </w:pPr>
    </w:p>
    <w:p w:rsidR="00DC2737" w:rsidRDefault="00E71868">
      <w:pPr>
        <w:pStyle w:val="Standard"/>
        <w:spacing w:after="0" w:line="240" w:lineRule="atLeast"/>
        <w:jc w:val="both"/>
        <w:rPr>
          <w:rFonts w:ascii="Arial Narrow" w:hAnsi="Arial Narrow"/>
          <w:sz w:val="26"/>
          <w:szCs w:val="26"/>
        </w:rPr>
      </w:pPr>
      <w:r>
        <w:rPr>
          <w:rFonts w:ascii="Arial Narrow" w:hAnsi="Arial Narrow"/>
          <w:sz w:val="26"/>
          <w:szCs w:val="26"/>
        </w:rPr>
        <w:t>Asimismo, para su fallo, el jurado valorará tamb</w:t>
      </w:r>
      <w:r>
        <w:rPr>
          <w:rFonts w:ascii="Arial Narrow" w:hAnsi="Arial Narrow"/>
          <w:sz w:val="26"/>
          <w:szCs w:val="26"/>
        </w:rPr>
        <w:t>ién que la caseta cumpla con todos los requisitos de accesibilidad.</w:t>
      </w:r>
    </w:p>
    <w:p w:rsidR="00DC2737" w:rsidRDefault="00DC2737">
      <w:pPr>
        <w:pStyle w:val="Standard"/>
        <w:spacing w:after="0" w:line="240" w:lineRule="atLeast"/>
        <w:jc w:val="both"/>
        <w:rPr>
          <w:rFonts w:ascii="Arial Narrow" w:hAnsi="Arial Narrow"/>
          <w:sz w:val="26"/>
          <w:szCs w:val="26"/>
        </w:rPr>
      </w:pPr>
    </w:p>
    <w:p w:rsidR="00DC2737" w:rsidRDefault="00E71868">
      <w:pPr>
        <w:pStyle w:val="Standard"/>
        <w:spacing w:after="0" w:line="240" w:lineRule="atLeast"/>
        <w:jc w:val="both"/>
        <w:rPr>
          <w:rFonts w:ascii="Arial Narrow" w:hAnsi="Arial Narrow"/>
          <w:sz w:val="26"/>
          <w:szCs w:val="26"/>
        </w:rPr>
      </w:pPr>
      <w:r>
        <w:rPr>
          <w:rFonts w:ascii="Arial Narrow" w:hAnsi="Arial Narrow"/>
          <w:sz w:val="26"/>
          <w:szCs w:val="26"/>
        </w:rPr>
        <w:t xml:space="preserve">El jurado estará compuesto por el delegado de Cultura y Fiestas, Francisco Zurita, responsables técnicos de esta Delegación, un especialista en arte y un </w:t>
      </w:r>
      <w:proofErr w:type="gramStart"/>
      <w:r>
        <w:rPr>
          <w:rFonts w:ascii="Arial Narrow" w:hAnsi="Arial Narrow"/>
          <w:sz w:val="26"/>
          <w:szCs w:val="26"/>
        </w:rPr>
        <w:t>representante</w:t>
      </w:r>
      <w:proofErr w:type="gramEnd"/>
      <w:r>
        <w:rPr>
          <w:rFonts w:ascii="Arial Narrow" w:hAnsi="Arial Narrow"/>
          <w:sz w:val="26"/>
          <w:szCs w:val="26"/>
        </w:rPr>
        <w:t xml:space="preserve"> de la firma patroci</w:t>
      </w:r>
      <w:r>
        <w:rPr>
          <w:rFonts w:ascii="Arial Narrow" w:hAnsi="Arial Narrow"/>
          <w:sz w:val="26"/>
          <w:szCs w:val="26"/>
        </w:rPr>
        <w:t>nadora del Concurso. En la presente edición del Concurso de Casetas de Feria edición 2024, se concederán tres premios, siendo el primero de 2.500 euros, por parte de la firma patrocinadora del Concurso y diploma y trofeo a cargo del Ayuntamiento; el segund</w:t>
      </w:r>
      <w:r>
        <w:rPr>
          <w:rFonts w:ascii="Arial Narrow" w:hAnsi="Arial Narrow"/>
          <w:sz w:val="26"/>
          <w:szCs w:val="26"/>
        </w:rPr>
        <w:t xml:space="preserve">o de 1.000 euros y diploma y trofeo; y un tercer premio de 500 euros y diploma y trofeo. </w:t>
      </w:r>
    </w:p>
    <w:p w:rsidR="00DC2737" w:rsidRDefault="00DC2737">
      <w:pPr>
        <w:pStyle w:val="Standard"/>
        <w:spacing w:after="0" w:line="240" w:lineRule="atLeast"/>
        <w:jc w:val="both"/>
        <w:rPr>
          <w:rFonts w:ascii="Arial Narrow" w:hAnsi="Arial Narrow"/>
          <w:sz w:val="26"/>
          <w:szCs w:val="26"/>
        </w:rPr>
      </w:pPr>
    </w:p>
    <w:p w:rsidR="00DC2737" w:rsidRDefault="00DC2737">
      <w:pPr>
        <w:pStyle w:val="Standard"/>
        <w:spacing w:after="0" w:line="240" w:lineRule="atLeast"/>
        <w:ind w:left="720"/>
        <w:jc w:val="both"/>
        <w:rPr>
          <w:rFonts w:ascii="Arial Narrow" w:hAnsi="Arial Narrow"/>
          <w:sz w:val="26"/>
          <w:szCs w:val="26"/>
        </w:rPr>
      </w:pPr>
    </w:p>
    <w:p w:rsidR="00DC2737" w:rsidRDefault="00DC2737">
      <w:pPr>
        <w:jc w:val="both"/>
        <w:rPr>
          <w:rFonts w:ascii="Century Gothic" w:eastAsia="Batang;바탕" w:hAnsi="Century Gothic" w:cs="Century Gothic"/>
          <w:color w:val="000000"/>
          <w:sz w:val="22"/>
          <w:szCs w:val="22"/>
          <w:lang w:eastAsia="es-ES"/>
        </w:rPr>
      </w:pPr>
    </w:p>
    <w:sectPr w:rsidR="00DC2737">
      <w:headerReference w:type="even" r:id="rId7"/>
      <w:headerReference w:type="default" r:id="rId8"/>
      <w:headerReference w:type="first" r:id="rId9"/>
      <w:pgSz w:w="11906" w:h="16838"/>
      <w:pgMar w:top="1418" w:right="1418" w:bottom="1985" w:left="2835"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71868">
      <w:r>
        <w:separator/>
      </w:r>
    </w:p>
  </w:endnote>
  <w:endnote w:type="continuationSeparator" w:id="0">
    <w:p w:rsidR="00000000" w:rsidRDefault="00E7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roman"/>
    <w:pitch w:val="default"/>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1"/>
    <w:family w:val="roman"/>
    <w:pitch w:val="default"/>
  </w:font>
  <w:font w:name="Gill Sans MT">
    <w:panose1 w:val="020B0502020104020203"/>
    <w:charset w:val="00"/>
    <w:family w:val="swiss"/>
    <w:pitch w:val="variable"/>
    <w:sig w:usb0="00000007" w:usb1="00000000" w:usb2="00000000" w:usb3="00000000" w:csb0="00000003" w:csb1="00000000"/>
  </w:font>
  <w:font w:name="0">
    <w:panose1 w:val="00000000000000000000"/>
    <w:charset w:val="00"/>
    <w:family w:val="roman"/>
    <w:notTrueType/>
    <w:pitch w:val="default"/>
  </w:font>
  <w:font w:name="OpenSymbol;Arial Unicode MS">
    <w:altName w:val="Times New Roman"/>
    <w:panose1 w:val="00000000000000000000"/>
    <w:charset w:val="00"/>
    <w:family w:val="roman"/>
    <w:notTrueType/>
    <w:pitch w:val="default"/>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1"/>
    <w:family w:val="roman"/>
    <w:pitch w:val="default"/>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1"/>
    <w:family w:val="roman"/>
    <w:pitch w:val="default"/>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Bookman Old Style,Italic">
    <w:panose1 w:val="00000000000000000000"/>
    <w:charset w:val="00"/>
    <w:family w:val="roman"/>
    <w:notTrueType/>
    <w:pitch w:val="default"/>
  </w:font>
  <w:font w:name="Bookman Old Style,BoldItalic">
    <w:panose1 w:val="00000000000000000000"/>
    <w:charset w:val="00"/>
    <w:family w:val="roman"/>
    <w:notTrueType/>
    <w:pitch w:val="default"/>
  </w:font>
  <w:font w:name="Batang;바탕">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71868">
      <w:r>
        <w:separator/>
      </w:r>
    </w:p>
  </w:footnote>
  <w:footnote w:type="continuationSeparator" w:id="0">
    <w:p w:rsidR="00000000" w:rsidRDefault="00E718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737" w:rsidRDefault="00DC27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737" w:rsidRDefault="00E71868">
    <w:pPr>
      <w:pStyle w:val="Encabezado"/>
      <w:rPr>
        <w:lang w:eastAsia="es-ES"/>
      </w:rPr>
    </w:pPr>
    <w:r>
      <w:rPr>
        <w:noProof/>
        <w:lang w:eastAsia="es-ES"/>
      </w:rPr>
      <w:drawing>
        <wp:anchor distT="0" distB="0" distL="0" distR="0" simplePos="0" relativeHeight="251657216" behindDoc="1" locked="0" layoutInCell="0"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737" w:rsidRDefault="00E71868">
    <w:pPr>
      <w:pStyle w:val="Encabezado"/>
      <w:rPr>
        <w:lang w:eastAsia="es-ES"/>
      </w:rPr>
    </w:pPr>
    <w:r>
      <w:rPr>
        <w:noProof/>
        <w:lang w:eastAsia="es-ES"/>
      </w:rPr>
      <w:drawing>
        <wp:anchor distT="0" distB="0" distL="0" distR="0" simplePos="0" relativeHeight="251658240" behindDoc="1" locked="0" layoutInCell="0" allowOverlap="1">
          <wp:simplePos x="0" y="0"/>
          <wp:positionH relativeFrom="column">
            <wp:posOffset>-1506220</wp:posOffset>
          </wp:positionH>
          <wp:positionV relativeFrom="paragraph">
            <wp:posOffset>590550</wp:posOffset>
          </wp:positionV>
          <wp:extent cx="1206500" cy="922401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8E0080"/>
    <w:multiLevelType w:val="multilevel"/>
    <w:tmpl w:val="A57043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4A236AA"/>
    <w:multiLevelType w:val="multilevel"/>
    <w:tmpl w:val="AE0C76A8"/>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C2737"/>
    <w:rsid w:val="00DC2737"/>
    <w:rsid w:val="00E7186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E0C9E3-BAEB-4A26-956C-287CF77F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customStyle="1" w:styleId="EnlacedeInternet">
    <w:name w:val="Enlace de Internet"/>
    <w:rPr>
      <w:color w:val="0563C1"/>
      <w:u w:val="single"/>
    </w:rPr>
  </w:style>
  <w:style w:type="character" w:customStyle="1" w:styleId="Textoennegrita1">
    <w:name w:val="Texto en negrita1"/>
    <w:qFormat/>
    <w:rPr>
      <w:b/>
      <w:bCs/>
    </w:rPr>
  </w:style>
  <w:style w:type="character" w:customStyle="1" w:styleId="EnlacedeInternetvisitado">
    <w:name w:val="Enlace de Internet visitado"/>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Destacado">
    <w:name w:val="Destacado"/>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nfasis1">
    <w:name w:val="Énfasis1"/>
    <w:qFormat/>
    <w:rPr>
      <w:i/>
      <w:iCs/>
    </w:rPr>
  </w:style>
  <w:style w:type="character" w:customStyle="1" w:styleId="Ttulo1Car">
    <w:name w:val="Título 1 Car"/>
    <w:qFormat/>
    <w:rPr>
      <w:rFonts w:ascii="Calibri" w:hAnsi="Calibri" w:cs="Calibri"/>
      <w:b/>
      <w:color w:val="000000"/>
      <w:sz w:val="28"/>
      <w:szCs w:val="32"/>
    </w:rPr>
  </w:style>
  <w:style w:type="character" w:customStyle="1" w:styleId="Ttulo2Car">
    <w:name w:val="Título 2 Car"/>
    <w:qFormat/>
    <w:rPr>
      <w:rFonts w:ascii="Calibri" w:hAnsi="Calibri" w:cs="Calibri"/>
      <w:b/>
      <w:i/>
      <w:color w:val="000000"/>
      <w:sz w:val="20"/>
      <w:szCs w:val="32"/>
    </w:rPr>
  </w:style>
  <w:style w:type="character" w:styleId="Ttulodellibro">
    <w:name w:val="Book Title"/>
    <w:qFormat/>
    <w:rPr>
      <w:rFonts w:ascii="Times New Roman" w:eastAsia="Times New Roman" w:hAnsi="Times New Roman" w:cs="Times New Roman"/>
      <w:bCs/>
      <w:iCs/>
      <w:color w:val="000000"/>
      <w:spacing w:val="5"/>
      <w:sz w:val="28"/>
      <w:szCs w:val="24"/>
    </w:rPr>
  </w:style>
  <w:style w:type="character" w:customStyle="1" w:styleId="SubttuloCar">
    <w:name w:val="Subtítulo Car"/>
    <w:qFormat/>
    <w:rPr>
      <w:rFonts w:ascii="Times New Roman" w:hAnsi="Times New Roman" w:cs="Times New Roman"/>
      <w:i/>
      <w:color w:val="5A5A5A"/>
      <w:spacing w:val="15"/>
      <w:sz w:val="24"/>
      <w:szCs w:val="24"/>
    </w:rPr>
  </w:style>
  <w:style w:type="character" w:customStyle="1" w:styleId="TextonotaalfinalCar">
    <w:name w:val="Texto nota al final Car"/>
    <w:qFormat/>
    <w:rPr>
      <w:rFonts w:ascii="Times New Roman" w:eastAsia="Times New Roman" w:hAnsi="Times New Roman" w:cs="Times New Roman"/>
      <w:color w:val="000000"/>
      <w:sz w:val="20"/>
      <w:szCs w:val="20"/>
    </w:rPr>
  </w:style>
  <w:style w:type="character" w:styleId="nfasissutil">
    <w:name w:val="Subtle Emphasis"/>
    <w:qFormat/>
    <w:rPr>
      <w:rFonts w:ascii="Times New Roman" w:eastAsia="Times New Roman" w:hAnsi="Times New Roman" w:cs="Times New Roman"/>
      <w:i/>
      <w:iCs/>
      <w:color w:val="000000"/>
      <w:sz w:val="24"/>
      <w:szCs w:val="24"/>
    </w:rPr>
  </w:style>
  <w:style w:type="character" w:customStyle="1" w:styleId="PuestoCar">
    <w:name w:val="Puesto Car"/>
    <w:qFormat/>
    <w:rPr>
      <w:rFonts w:ascii="Calibri" w:hAnsi="Calibri" w:cs="0"/>
      <w:color w:val="000000"/>
      <w:spacing w:val="-10"/>
      <w:sz w:val="56"/>
      <w:szCs w:val="56"/>
    </w:rPr>
  </w:style>
  <w:style w:type="character" w:customStyle="1" w:styleId="TextonotapieCar">
    <w:name w:val="Texto nota pie Car"/>
    <w:qFormat/>
    <w:rPr>
      <w:rFonts w:ascii="Times New Roman" w:eastAsia="Times New Roman" w:hAnsi="Times New Roman" w:cs="Times New Roman"/>
      <w:color w:val="000000"/>
      <w:sz w:val="20"/>
      <w:szCs w:val="20"/>
    </w:rPr>
  </w:style>
  <w:style w:type="character" w:customStyle="1" w:styleId="Textoindependiente2Car">
    <w:name w:val="Texto independiente 2 Car"/>
    <w:qFormat/>
    <w:rPr>
      <w:rFonts w:ascii="Times New Roman" w:eastAsia="Times New Roman" w:hAnsi="Times New Roman" w:cs="Times New Roman"/>
      <w:color w:val="000000"/>
      <w:sz w:val="24"/>
      <w:szCs w:val="24"/>
    </w:rPr>
  </w:style>
  <w:style w:type="character" w:customStyle="1" w:styleId="TextoindependienteCar">
    <w:name w:val="Texto independiente Car"/>
    <w:basedOn w:val="Fuentedeprrafopredeter"/>
    <w:qFormat/>
    <w:rPr>
      <w:rFonts w:ascii="Tahoma" w:hAnsi="Tahoma" w:cs="Tahoma"/>
      <w:kern w:val="2"/>
      <w:sz w:val="24"/>
      <w:lang w:eastAsia="zh-CN"/>
    </w:rPr>
  </w:style>
  <w:style w:type="character" w:customStyle="1" w:styleId="Hipervnculovisitado1">
    <w:name w:val="Hipervínculo visitado1"/>
    <w:qFormat/>
    <w:rPr>
      <w:color w:val="800080"/>
      <w:u w:val="single"/>
    </w:rPr>
  </w:style>
  <w:style w:type="character" w:customStyle="1" w:styleId="Hipervnculo1">
    <w:name w:val="Hipervínculo1"/>
    <w:qFormat/>
    <w:rPr>
      <w:color w:val="0563C1"/>
      <w:u w:val="single"/>
    </w:rPr>
  </w:style>
  <w:style w:type="character" w:customStyle="1" w:styleId="Bolos">
    <w:name w:val="Bolos"/>
    <w:qFormat/>
    <w:rPr>
      <w:rFonts w:ascii="OpenSymbol;Arial Unicode MS" w:eastAsia="OpenSymbol;Arial Unicode MS" w:hAnsi="OpenSymbol;Arial Unicode MS" w:cs="OpenSymbol;Arial Unicode M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 w:type="paragraph" w:styleId="Prrafodelista">
    <w:name w:val="List Paragraph"/>
    <w:basedOn w:val="Normal"/>
    <w:qFormat/>
    <w:pPr>
      <w:spacing w:after="200"/>
      <w:ind w:left="720"/>
      <w:contextualSpacing/>
    </w:pPr>
    <w:rPr>
      <w:rFonts w:ascii="Calibri" w:eastAsia="Calibri" w:hAnsi="Calibri" w:cs="Calibri"/>
      <w:sz w:val="22"/>
      <w:szCs w:val="22"/>
    </w:rPr>
  </w:style>
  <w:style w:type="paragraph" w:styleId="Listaconvietas2">
    <w:name w:val="List Bullet 2"/>
    <w:basedOn w:val="Normal"/>
    <w:qFormat/>
    <w:pPr>
      <w:contextualSpacing/>
    </w:pPr>
  </w:style>
  <w:style w:type="paragraph" w:styleId="Listaconvietas3">
    <w:name w:val="List Bullet 3"/>
    <w:basedOn w:val="Normal"/>
    <w:qFormat/>
    <w:pPr>
      <w:contextualSpacing/>
    </w:pPr>
  </w:style>
  <w:style w:type="paragraph" w:customStyle="1" w:styleId="fecha">
    <w:name w:val="fecha"/>
    <w:basedOn w:val="Normal"/>
    <w:qFormat/>
    <w:pPr>
      <w:jc w:val="right"/>
    </w:pPr>
  </w:style>
  <w:style w:type="paragraph" w:customStyle="1" w:styleId="Normal0">
    <w:name w:val="Normal 0"/>
    <w:basedOn w:val="Normal"/>
    <w:qFormat/>
    <w:pPr>
      <w:spacing w:line="240" w:lineRule="exact"/>
      <w:jc w:val="center"/>
    </w:pPr>
  </w:style>
  <w:style w:type="paragraph" w:styleId="Listaconvietas">
    <w:name w:val="List Bullet"/>
    <w:basedOn w:val="Normal"/>
    <w:qFormat/>
    <w:pPr>
      <w:ind w:left="357" w:hanging="357"/>
    </w:pPr>
  </w:style>
  <w:style w:type="paragraph" w:customStyle="1" w:styleId="ttuloyobjetosltgliederung1">
    <w:name w:val="ttuloyobjetosltgliederung1"/>
    <w:basedOn w:val="Normal"/>
    <w:qFormat/>
    <w:pPr>
      <w:spacing w:before="280" w:after="280"/>
    </w:pPr>
    <w:rPr>
      <w:rFonts w:ascii="Times New Roman" w:hAnsi="Times New Roman" w:cs="Times New Roman"/>
      <w:kern w:val="0"/>
      <w:lang w:eastAsia="es-ES_tradnl"/>
    </w:rPr>
  </w:style>
  <w:style w:type="paragraph" w:styleId="Textodeglobo">
    <w:name w:val="Balloon Text"/>
    <w:basedOn w:val="Normal"/>
    <w:qFormat/>
    <w:rPr>
      <w:sz w:val="16"/>
      <w:szCs w:val="16"/>
    </w:rPr>
  </w:style>
  <w:style w:type="paragraph" w:styleId="Sinespaciado">
    <w:name w:val="No Spacing"/>
    <w:basedOn w:val="Normal"/>
    <w:qFormat/>
  </w:style>
  <w:style w:type="paragraph" w:styleId="Textoindependiente2">
    <w:name w:val="Body Text 2"/>
    <w:basedOn w:val="Normal"/>
    <w:qFormat/>
    <w:pPr>
      <w:spacing w:line="360" w:lineRule="auto"/>
      <w:jc w:val="both"/>
    </w:pPr>
    <w:rPr>
      <w:rFonts w:ascii="Arial" w:hAnsi="Arial" w:cs="Arial"/>
      <w:sz w:val="22"/>
      <w:szCs w:val="19"/>
    </w:rPr>
  </w:style>
  <w:style w:type="paragraph" w:customStyle="1" w:styleId="Standard1">
    <w:name w:val="Standard1"/>
    <w:qFormat/>
    <w:pPr>
      <w:spacing w:after="160" w:line="252" w:lineRule="auto"/>
      <w:textAlignment w:val="baseline"/>
    </w:pPr>
    <w:rPr>
      <w:rFonts w:ascii="Calibri" w:eastAsia="Calibri" w:hAnsi="Calibri" w:cs="F"/>
      <w:color w:val="00000A"/>
      <w:kern w:val="2"/>
      <w:sz w:val="22"/>
      <w:szCs w:val="22"/>
      <w:lang w:eastAsia="zh-CN"/>
    </w:rPr>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315</Words>
  <Characters>1733</Characters>
  <Application>Microsoft Office Word</Application>
  <DocSecurity>0</DocSecurity>
  <Lines>14</Lines>
  <Paragraphs>4</Paragraphs>
  <ScaleCrop>false</ScaleCrop>
  <Company>HP</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33</cp:revision>
  <dcterms:created xsi:type="dcterms:W3CDTF">2008-04-18T08:06:00Z</dcterms:created>
  <dcterms:modified xsi:type="dcterms:W3CDTF">2024-04-30T09:14:00Z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