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88B1DF" w14:textId="7B479046" w:rsidR="00750C0C" w:rsidRDefault="00AB346A" w:rsidP="00750C0C">
      <w:pPr>
        <w:rPr>
          <w:rFonts w:ascii="Arial Narrow" w:hAnsi="Arial Narrow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 Narrow" w:hAnsi="Arial Narrow" w:cs="Arial"/>
          <w:b/>
          <w:bCs/>
          <w:sz w:val="40"/>
          <w:szCs w:val="40"/>
        </w:rPr>
        <w:t xml:space="preserve">El </w:t>
      </w:r>
      <w:r w:rsidR="00E87D81">
        <w:rPr>
          <w:rFonts w:ascii="Arial Narrow" w:hAnsi="Arial Narrow" w:cs="Arial"/>
          <w:b/>
          <w:bCs/>
          <w:sz w:val="40"/>
          <w:szCs w:val="40"/>
        </w:rPr>
        <w:t>Ayuntamiento habilita como aparcamientos gratuitos de Feria los solares municipales ubicados tras los ‘Cacharritos’</w:t>
      </w:r>
    </w:p>
    <w:p w14:paraId="2111DE2C" w14:textId="77777777" w:rsidR="00750C0C" w:rsidRDefault="00750C0C" w:rsidP="00750C0C">
      <w:pPr>
        <w:rPr>
          <w:rFonts w:ascii="Arial Narrow" w:hAnsi="Arial Narrow" w:cs="Arial"/>
          <w:bCs/>
          <w:sz w:val="36"/>
          <w:szCs w:val="36"/>
        </w:rPr>
      </w:pPr>
    </w:p>
    <w:p w14:paraId="0FC8D903" w14:textId="0D4FD4FF" w:rsidR="00762F7B" w:rsidRDefault="00E87D81" w:rsidP="009A6A81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 xml:space="preserve">En días previos a la Feria se han realizado labores de adecentamiento </w:t>
      </w:r>
      <w:r w:rsidR="00684DAA">
        <w:rPr>
          <w:rFonts w:ascii="Arial Narrow" w:hAnsi="Arial Narrow" w:cs="Arial"/>
          <w:bCs/>
          <w:sz w:val="36"/>
          <w:szCs w:val="36"/>
        </w:rPr>
        <w:t xml:space="preserve">de </w:t>
      </w:r>
      <w:r w:rsidR="00A942A3">
        <w:rPr>
          <w:rFonts w:ascii="Arial Narrow" w:hAnsi="Arial Narrow" w:cs="Arial"/>
          <w:bCs/>
          <w:sz w:val="36"/>
          <w:szCs w:val="36"/>
        </w:rPr>
        <w:t xml:space="preserve">las </w:t>
      </w:r>
      <w:r w:rsidR="00684DAA">
        <w:rPr>
          <w:rFonts w:ascii="Arial Narrow" w:hAnsi="Arial Narrow" w:cs="Arial"/>
          <w:bCs/>
          <w:sz w:val="36"/>
          <w:szCs w:val="36"/>
        </w:rPr>
        <w:t xml:space="preserve">parcelas situadas en </w:t>
      </w:r>
      <w:r w:rsidR="00A942A3">
        <w:rPr>
          <w:rFonts w:ascii="Arial Narrow" w:hAnsi="Arial Narrow" w:cs="Arial"/>
          <w:bCs/>
          <w:sz w:val="36"/>
          <w:szCs w:val="36"/>
        </w:rPr>
        <w:t>A</w:t>
      </w:r>
      <w:r w:rsidR="00684DAA">
        <w:rPr>
          <w:rFonts w:ascii="Arial Narrow" w:hAnsi="Arial Narrow" w:cs="Arial"/>
          <w:bCs/>
          <w:sz w:val="36"/>
          <w:szCs w:val="36"/>
        </w:rPr>
        <w:t xml:space="preserve">venida Chema Rodríguez frente a Chapín, en </w:t>
      </w:r>
      <w:r w:rsidR="00A942A3">
        <w:rPr>
          <w:rFonts w:ascii="Arial Narrow" w:hAnsi="Arial Narrow" w:cs="Arial"/>
          <w:bCs/>
          <w:sz w:val="36"/>
          <w:szCs w:val="36"/>
        </w:rPr>
        <w:t>A</w:t>
      </w:r>
      <w:r w:rsidR="00684DAA">
        <w:rPr>
          <w:rFonts w:ascii="Arial Narrow" w:hAnsi="Arial Narrow" w:cs="Arial"/>
          <w:bCs/>
          <w:sz w:val="36"/>
          <w:szCs w:val="36"/>
        </w:rPr>
        <w:t>venida de las Olimpiadas, San Marino con Ana Mª Sabido, Rafael Ruiz-Mateos y Lola Flores con Ana Mª Sabido</w:t>
      </w:r>
    </w:p>
    <w:p w14:paraId="7674BB58" w14:textId="77777777" w:rsidR="00762F7B" w:rsidRDefault="00762F7B" w:rsidP="009A6A81">
      <w:pPr>
        <w:rPr>
          <w:rFonts w:ascii="Arial Narrow" w:hAnsi="Arial Narrow" w:cs="Arial"/>
          <w:bCs/>
          <w:sz w:val="36"/>
          <w:szCs w:val="36"/>
        </w:rPr>
      </w:pPr>
    </w:p>
    <w:p w14:paraId="12BE3EA3" w14:textId="23EBD8AF" w:rsidR="004D72A4" w:rsidRPr="00684DAA" w:rsidRDefault="00E87D81" w:rsidP="00684DAA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 w:rsidRPr="00684DAA">
        <w:rPr>
          <w:rFonts w:ascii="Arial Narrow" w:hAnsi="Arial Narrow"/>
          <w:b/>
          <w:color w:val="000000" w:themeColor="text1"/>
          <w:sz w:val="26"/>
          <w:szCs w:val="26"/>
        </w:rPr>
        <w:t>3</w:t>
      </w:r>
      <w:r w:rsidR="00750C0C" w:rsidRPr="00684DAA">
        <w:rPr>
          <w:rFonts w:ascii="Arial Narrow" w:hAnsi="Arial Narrow"/>
          <w:b/>
          <w:color w:val="000000" w:themeColor="text1"/>
          <w:sz w:val="26"/>
          <w:szCs w:val="26"/>
        </w:rPr>
        <w:t xml:space="preserve"> de mayo de </w:t>
      </w:r>
      <w:r w:rsidR="00ED6E8A" w:rsidRPr="00684DAA">
        <w:rPr>
          <w:rFonts w:ascii="Arial Narrow" w:hAnsi="Arial Narrow"/>
          <w:b/>
          <w:color w:val="000000" w:themeColor="text1"/>
          <w:sz w:val="26"/>
          <w:szCs w:val="26"/>
        </w:rPr>
        <w:t>2024.</w:t>
      </w:r>
      <w:r w:rsidR="00C02B20" w:rsidRPr="00684DAA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D29C3" w:rsidRPr="00684DAA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El</w:t>
      </w:r>
      <w:r w:rsidR="008311E2" w:rsidRPr="00684DAA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84DAA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Ayuntamiento habilitará para aparcamiento gratuito durante la Feria del Caballo (del 4 al 11 de mayo, ambos inclusive) las parcelas de titularidad municipal ubicadas tras la zona conocida popularmente como ‘Los Cacharritos’.</w:t>
      </w:r>
    </w:p>
    <w:p w14:paraId="6E614047" w14:textId="6603D55E" w:rsidR="00E87D81" w:rsidRPr="00684DAA" w:rsidRDefault="00E87D81" w:rsidP="00684DAA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 w:rsidRPr="00684DAA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La capacidad estimada de aparcamiento de vehículos en estos solares se sitúa en torno a las 2.500 plazas. En las dos últimas semanas el Ayuntamiento ha llevado a cabo labores de adecentamiento y limpieza integral de las mismas, </w:t>
      </w:r>
      <w:r w:rsidR="00A942A3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con el objetivo de que estuvieran completamente funcionales durante la Feria. </w:t>
      </w:r>
    </w:p>
    <w:p w14:paraId="771B436D" w14:textId="4B1D7949" w:rsidR="00684DAA" w:rsidRDefault="00E87D81" w:rsidP="00684DAA">
      <w:pPr>
        <w:jc w:val="both"/>
        <w:rPr>
          <w:rFonts w:ascii="Arial Narrow" w:hAnsi="Arial Narrow" w:cs="Arial"/>
          <w:bCs/>
          <w:sz w:val="26"/>
          <w:szCs w:val="26"/>
        </w:rPr>
      </w:pPr>
      <w:r w:rsidRPr="00684DAA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Se remarca que los aparcamientos serán gratuitos para todos los públicos, sean de Jerez o procedentes de otras localidades. </w:t>
      </w:r>
      <w:r w:rsidR="00A942A3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Las</w:t>
      </w:r>
      <w:r w:rsidR="00684DAA" w:rsidRPr="00684DAA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parcelas se encuentran en la </w:t>
      </w:r>
      <w:r w:rsidR="00A942A3">
        <w:rPr>
          <w:rFonts w:ascii="Arial Narrow" w:hAnsi="Arial Narrow" w:cs="Arial"/>
          <w:bCs/>
          <w:sz w:val="26"/>
          <w:szCs w:val="26"/>
        </w:rPr>
        <w:t>A</w:t>
      </w:r>
      <w:r w:rsidR="00684DAA" w:rsidRPr="00684DAA">
        <w:rPr>
          <w:rFonts w:ascii="Arial Narrow" w:hAnsi="Arial Narrow" w:cs="Arial"/>
          <w:bCs/>
          <w:sz w:val="26"/>
          <w:szCs w:val="26"/>
        </w:rPr>
        <w:t>venida Chema Rodríguez frente al</w:t>
      </w:r>
      <w:r w:rsidR="00A942A3">
        <w:rPr>
          <w:rFonts w:ascii="Arial Narrow" w:hAnsi="Arial Narrow" w:cs="Arial"/>
          <w:bCs/>
          <w:sz w:val="26"/>
          <w:szCs w:val="26"/>
        </w:rPr>
        <w:t xml:space="preserve"> Complejo Deportivo Chapín, en A</w:t>
      </w:r>
      <w:r w:rsidR="00684DAA" w:rsidRPr="00684DAA">
        <w:rPr>
          <w:rFonts w:ascii="Arial Narrow" w:hAnsi="Arial Narrow" w:cs="Arial"/>
          <w:bCs/>
          <w:sz w:val="26"/>
          <w:szCs w:val="26"/>
        </w:rPr>
        <w:t xml:space="preserve">venida de las Olimpiadas, calle San Marino con calle Ana Mª Sabido, calle Rafael Ruiz-Mateos y </w:t>
      </w:r>
      <w:r w:rsidR="00A942A3">
        <w:rPr>
          <w:rFonts w:ascii="Arial Narrow" w:hAnsi="Arial Narrow" w:cs="Arial"/>
          <w:bCs/>
          <w:sz w:val="26"/>
          <w:szCs w:val="26"/>
        </w:rPr>
        <w:t>A</w:t>
      </w:r>
      <w:r w:rsidR="00684DAA" w:rsidRPr="00684DAA">
        <w:rPr>
          <w:rFonts w:ascii="Arial Narrow" w:hAnsi="Arial Narrow" w:cs="Arial"/>
          <w:bCs/>
          <w:sz w:val="26"/>
          <w:szCs w:val="26"/>
        </w:rPr>
        <w:t>venida Lola Flores con calle Ana Mª Sabido</w:t>
      </w:r>
      <w:r w:rsidR="00684DAA">
        <w:rPr>
          <w:rFonts w:ascii="Arial Narrow" w:hAnsi="Arial Narrow" w:cs="Arial"/>
          <w:bCs/>
          <w:sz w:val="26"/>
          <w:szCs w:val="26"/>
        </w:rPr>
        <w:t>.</w:t>
      </w:r>
    </w:p>
    <w:p w14:paraId="44C2C79A" w14:textId="77777777" w:rsidR="00A942A3" w:rsidRDefault="00A942A3" w:rsidP="00684DAA">
      <w:pPr>
        <w:jc w:val="both"/>
        <w:rPr>
          <w:rFonts w:ascii="Arial Narrow" w:hAnsi="Arial Narrow" w:cs="Arial"/>
          <w:bCs/>
          <w:sz w:val="26"/>
          <w:szCs w:val="26"/>
        </w:rPr>
      </w:pPr>
    </w:p>
    <w:p w14:paraId="7F702FDD" w14:textId="00EDD6C8" w:rsidR="00A942A3" w:rsidRDefault="00A942A3" w:rsidP="00684DAA">
      <w:pPr>
        <w:jc w:val="both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Hay que destacar igualmente que las parcelas contarán con vigilancia para garantizar la seguridad de los usuarios que dejen sus vehículos en la zona habilitada para dichos aparcamientos. </w:t>
      </w:r>
    </w:p>
    <w:p w14:paraId="0AED5B81" w14:textId="6BF6ACCC" w:rsidR="00E87D81" w:rsidRPr="00E92FB0" w:rsidRDefault="00684DAA" w:rsidP="00684DA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3EA0358A" w14:textId="3C1D7195" w:rsidR="00326782" w:rsidRPr="00D85152" w:rsidRDefault="00326782" w:rsidP="000E5093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14:paraId="388F5D68" w14:textId="77777777" w:rsidR="008F20EA" w:rsidRPr="00D85152" w:rsidRDefault="008F20EA" w:rsidP="003F25F0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sectPr w:rsidR="008F20EA" w:rsidRPr="00D85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780ED" w14:textId="77777777" w:rsidR="003620D6" w:rsidRDefault="003620D6">
      <w:r>
        <w:separator/>
      </w:r>
    </w:p>
  </w:endnote>
  <w:endnote w:type="continuationSeparator" w:id="0">
    <w:p w14:paraId="6AE05A57" w14:textId="77777777" w:rsidR="003620D6" w:rsidRDefault="0036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8CDEA" w14:textId="77777777" w:rsidR="00845F9B" w:rsidRDefault="00845F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C865A" w14:textId="77777777" w:rsidR="00845F9B" w:rsidRDefault="00845F9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C342D" w14:textId="77777777" w:rsidR="00845F9B" w:rsidRDefault="00845F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E22CD" w14:textId="77777777" w:rsidR="003620D6" w:rsidRDefault="003620D6">
      <w:r>
        <w:separator/>
      </w:r>
    </w:p>
  </w:footnote>
  <w:footnote w:type="continuationSeparator" w:id="0">
    <w:p w14:paraId="6C62072B" w14:textId="77777777" w:rsidR="003620D6" w:rsidRDefault="00362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00B14" w14:textId="77777777" w:rsidR="00845F9B" w:rsidRDefault="00845F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07B89" w14:textId="77777777" w:rsidR="00845F9B" w:rsidRDefault="00845F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D3"/>
    <w:rsid w:val="0002773F"/>
    <w:rsid w:val="00086C30"/>
    <w:rsid w:val="000B2397"/>
    <w:rsid w:val="000C4C48"/>
    <w:rsid w:val="000E5093"/>
    <w:rsid w:val="000F249C"/>
    <w:rsid w:val="000F3D73"/>
    <w:rsid w:val="00114093"/>
    <w:rsid w:val="00142B0E"/>
    <w:rsid w:val="001C5061"/>
    <w:rsid w:val="00200493"/>
    <w:rsid w:val="00201950"/>
    <w:rsid w:val="00227AE7"/>
    <w:rsid w:val="002929AE"/>
    <w:rsid w:val="002F03BC"/>
    <w:rsid w:val="00326782"/>
    <w:rsid w:val="00356BE3"/>
    <w:rsid w:val="003620D6"/>
    <w:rsid w:val="0037688C"/>
    <w:rsid w:val="003F25F0"/>
    <w:rsid w:val="00417446"/>
    <w:rsid w:val="004407C5"/>
    <w:rsid w:val="0047308F"/>
    <w:rsid w:val="004870C1"/>
    <w:rsid w:val="004A6CD3"/>
    <w:rsid w:val="004B0218"/>
    <w:rsid w:val="004B5D6B"/>
    <w:rsid w:val="004D72A4"/>
    <w:rsid w:val="005021DA"/>
    <w:rsid w:val="005029F3"/>
    <w:rsid w:val="005133B9"/>
    <w:rsid w:val="005E0804"/>
    <w:rsid w:val="00637EB7"/>
    <w:rsid w:val="006631BE"/>
    <w:rsid w:val="0068161C"/>
    <w:rsid w:val="00684DAA"/>
    <w:rsid w:val="006A44A0"/>
    <w:rsid w:val="006D29C3"/>
    <w:rsid w:val="00700F06"/>
    <w:rsid w:val="007025C7"/>
    <w:rsid w:val="0070790E"/>
    <w:rsid w:val="00714ED1"/>
    <w:rsid w:val="007319EB"/>
    <w:rsid w:val="00750C0C"/>
    <w:rsid w:val="00762F7B"/>
    <w:rsid w:val="0077408B"/>
    <w:rsid w:val="00777C95"/>
    <w:rsid w:val="00782721"/>
    <w:rsid w:val="00782B06"/>
    <w:rsid w:val="007B57D7"/>
    <w:rsid w:val="007C059B"/>
    <w:rsid w:val="0081073A"/>
    <w:rsid w:val="008311E2"/>
    <w:rsid w:val="0083133B"/>
    <w:rsid w:val="00845F9B"/>
    <w:rsid w:val="00865FC1"/>
    <w:rsid w:val="0089202F"/>
    <w:rsid w:val="008E552D"/>
    <w:rsid w:val="008F20EA"/>
    <w:rsid w:val="009427D8"/>
    <w:rsid w:val="00956F5A"/>
    <w:rsid w:val="00981062"/>
    <w:rsid w:val="009A6A81"/>
    <w:rsid w:val="009E10F4"/>
    <w:rsid w:val="00A85B14"/>
    <w:rsid w:val="00A942A3"/>
    <w:rsid w:val="00A95DB9"/>
    <w:rsid w:val="00AB346A"/>
    <w:rsid w:val="00AD1BB5"/>
    <w:rsid w:val="00AF0F99"/>
    <w:rsid w:val="00AF5252"/>
    <w:rsid w:val="00B31147"/>
    <w:rsid w:val="00B4481B"/>
    <w:rsid w:val="00B6218E"/>
    <w:rsid w:val="00B90A5B"/>
    <w:rsid w:val="00B93D54"/>
    <w:rsid w:val="00BC6B1E"/>
    <w:rsid w:val="00BE0499"/>
    <w:rsid w:val="00C02B20"/>
    <w:rsid w:val="00C0722B"/>
    <w:rsid w:val="00C2795E"/>
    <w:rsid w:val="00C663FE"/>
    <w:rsid w:val="00C91505"/>
    <w:rsid w:val="00CA182A"/>
    <w:rsid w:val="00CD022A"/>
    <w:rsid w:val="00CE3B66"/>
    <w:rsid w:val="00D009EC"/>
    <w:rsid w:val="00D30C65"/>
    <w:rsid w:val="00D471BB"/>
    <w:rsid w:val="00D53635"/>
    <w:rsid w:val="00D6211D"/>
    <w:rsid w:val="00D85152"/>
    <w:rsid w:val="00D85D63"/>
    <w:rsid w:val="00D85EDB"/>
    <w:rsid w:val="00DA36B3"/>
    <w:rsid w:val="00DC2807"/>
    <w:rsid w:val="00E73FCB"/>
    <w:rsid w:val="00E87D81"/>
    <w:rsid w:val="00E92FB0"/>
    <w:rsid w:val="00ED6E8A"/>
    <w:rsid w:val="00F02B8E"/>
    <w:rsid w:val="00F139DF"/>
    <w:rsid w:val="00F33AD6"/>
    <w:rsid w:val="00F3762A"/>
    <w:rsid w:val="00F4481B"/>
    <w:rsid w:val="00F51E12"/>
    <w:rsid w:val="00F8474F"/>
    <w:rsid w:val="00FC43AD"/>
    <w:rsid w:val="00FE06E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docId w15:val="{392B725C-1CDB-A543-A5B5-6C64D19F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1">
    <w:name w:val="Fuente de párrafo predeter.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cp:lastModifiedBy>José Antonio Vázquez Laboisse</cp:lastModifiedBy>
  <cp:revision>4</cp:revision>
  <cp:lastPrinted>2023-10-11T07:08:00Z</cp:lastPrinted>
  <dcterms:created xsi:type="dcterms:W3CDTF">2024-05-03T08:49:00Z</dcterms:created>
  <dcterms:modified xsi:type="dcterms:W3CDTF">2024-05-03T11:02:00Z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