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C18870" w14:textId="77777777" w:rsidR="004322DA" w:rsidRPr="004322DA" w:rsidRDefault="004322DA" w:rsidP="004322DA">
      <w:pPr>
        <w:pStyle w:val="Textoindependiente"/>
        <w:spacing w:before="280" w:after="280" w:line="240" w:lineRule="auto"/>
        <w:rPr>
          <w:i/>
        </w:rPr>
      </w:pPr>
      <w:r w:rsidRPr="004322DA">
        <w:rPr>
          <w:rStyle w:val="nfasis1"/>
          <w:rFonts w:ascii="Arial Narrow" w:eastAsia="Tahoma" w:hAnsi="Arial Narrow" w:cs="Arial"/>
          <w:b/>
          <w:bCs/>
          <w:i w:val="0"/>
          <w:sz w:val="40"/>
          <w:szCs w:val="40"/>
        </w:rPr>
        <w:t>La a</w:t>
      </w:r>
      <w:bookmarkStart w:id="0" w:name="_GoBack"/>
      <w:bookmarkEnd w:id="0"/>
      <w:r w:rsidRPr="004322DA">
        <w:rPr>
          <w:rStyle w:val="nfasis1"/>
          <w:rFonts w:ascii="Arial Narrow" w:eastAsia="Tahoma" w:hAnsi="Arial Narrow" w:cs="Arial"/>
          <w:b/>
          <w:bCs/>
          <w:i w:val="0"/>
          <w:sz w:val="40"/>
          <w:szCs w:val="40"/>
        </w:rPr>
        <w:t>lcaldesa recibe en el Ayuntamiento en visita protocolaria al subdelegado de Defensa en Cádiz</w:t>
      </w:r>
    </w:p>
    <w:p w14:paraId="299C1DC9" w14:textId="77777777" w:rsidR="004322DA" w:rsidRPr="004322DA" w:rsidRDefault="004322DA" w:rsidP="004322DA">
      <w:pPr>
        <w:pStyle w:val="Textoindependiente"/>
        <w:spacing w:before="280" w:after="280" w:line="240" w:lineRule="auto"/>
        <w:rPr>
          <w:i/>
          <w:sz w:val="36"/>
          <w:szCs w:val="36"/>
        </w:rPr>
      </w:pPr>
      <w:r w:rsidRPr="004322DA">
        <w:rPr>
          <w:rStyle w:val="nfasis1"/>
          <w:rFonts w:ascii="Arial Narrow" w:eastAsia="Tahoma" w:hAnsi="Arial Narrow" w:cs="Arial"/>
          <w:i w:val="0"/>
          <w:sz w:val="36"/>
          <w:szCs w:val="36"/>
        </w:rPr>
        <w:t xml:space="preserve">María José García-Pelayo y el coronel Ángel Javier Umbría </w:t>
      </w:r>
      <w:proofErr w:type="spellStart"/>
      <w:r w:rsidRPr="004322DA">
        <w:rPr>
          <w:rStyle w:val="nfasis1"/>
          <w:rFonts w:ascii="Arial Narrow" w:eastAsia="Tahoma" w:hAnsi="Arial Narrow" w:cs="Arial"/>
          <w:i w:val="0"/>
          <w:sz w:val="36"/>
          <w:szCs w:val="36"/>
        </w:rPr>
        <w:t>Baspino</w:t>
      </w:r>
      <w:proofErr w:type="spellEnd"/>
      <w:r w:rsidRPr="004322DA">
        <w:rPr>
          <w:rStyle w:val="nfasis1"/>
          <w:rFonts w:ascii="Arial Narrow" w:eastAsia="Tahoma" w:hAnsi="Arial Narrow" w:cs="Arial"/>
          <w:i w:val="0"/>
          <w:sz w:val="36"/>
          <w:szCs w:val="36"/>
        </w:rPr>
        <w:t xml:space="preserve"> abordan la celebración, en septiembre, de una Jura de Bandera en Jerez de personal civil</w:t>
      </w:r>
    </w:p>
    <w:p w14:paraId="652F6D7A" w14:textId="77777777" w:rsidR="004322DA" w:rsidRDefault="004322DA" w:rsidP="004322DA">
      <w:pPr>
        <w:jc w:val="both"/>
        <w:rPr>
          <w:rFonts w:ascii="Arial Narrow" w:hAnsi="Arial Narrow"/>
          <w:sz w:val="26"/>
          <w:szCs w:val="26"/>
        </w:rPr>
      </w:pPr>
      <w:r>
        <w:rPr>
          <w:rFonts w:ascii="Arial Narrow" w:eastAsia="Tahoma" w:hAnsi="Arial Narrow" w:cs="Arial"/>
          <w:b/>
          <w:bCs/>
          <w:sz w:val="26"/>
          <w:szCs w:val="26"/>
        </w:rPr>
        <w:t xml:space="preserve">5 de mayo de 2024. </w:t>
      </w:r>
      <w:r>
        <w:rPr>
          <w:rFonts w:ascii="Arial Narrow" w:eastAsia="Tahoma" w:hAnsi="Arial Narrow" w:cs="Arial"/>
          <w:sz w:val="26"/>
          <w:szCs w:val="26"/>
        </w:rPr>
        <w:t xml:space="preserve"> </w:t>
      </w:r>
      <w:r>
        <w:rPr>
          <w:rFonts w:ascii="Arial Narrow" w:eastAsia="Tahoma" w:hAnsi="Arial Narrow" w:cs="Gadugi"/>
          <w:sz w:val="26"/>
          <w:szCs w:val="26"/>
        </w:rPr>
        <w:t xml:space="preserve">La alcaldesa de Jerez, María José García-Pelayo, y el primer teniente de alcaldesa, Agustín Muñoz han mantenido un encuentro con el subdelegado de Defensa en Cádiz, el coronel Ángel Javier Umbría </w:t>
      </w:r>
      <w:proofErr w:type="spellStart"/>
      <w:r>
        <w:rPr>
          <w:rFonts w:ascii="Arial Narrow" w:eastAsia="Tahoma" w:hAnsi="Arial Narrow" w:cs="Gadugi"/>
          <w:sz w:val="26"/>
          <w:szCs w:val="26"/>
        </w:rPr>
        <w:t>Baspino</w:t>
      </w:r>
      <w:proofErr w:type="spellEnd"/>
      <w:r>
        <w:rPr>
          <w:rFonts w:ascii="Arial Narrow" w:eastAsia="Tahoma" w:hAnsi="Arial Narrow" w:cs="Gadugi"/>
          <w:sz w:val="26"/>
          <w:szCs w:val="26"/>
        </w:rPr>
        <w:t xml:space="preserve">, en una primera visita institucional y protocolaria que ha realizado esta semana al Ayuntamiento, en la que ha estado acompañado por el capitán de fragata </w:t>
      </w:r>
      <w:r>
        <w:rPr>
          <w:rFonts w:ascii="Arial Narrow" w:hAnsi="Arial Narrow" w:cs="Arial"/>
          <w:sz w:val="26"/>
          <w:szCs w:val="26"/>
        </w:rPr>
        <w:t xml:space="preserve">Ortega </w:t>
      </w:r>
      <w:proofErr w:type="spellStart"/>
      <w:r>
        <w:rPr>
          <w:rFonts w:ascii="Arial Narrow" w:hAnsi="Arial Narrow" w:cs="Arial"/>
          <w:sz w:val="26"/>
          <w:szCs w:val="26"/>
        </w:rPr>
        <w:t>Belizón</w:t>
      </w:r>
      <w:proofErr w:type="spellEnd"/>
      <w:r>
        <w:rPr>
          <w:rFonts w:ascii="Arial Narrow" w:hAnsi="Arial Narrow" w:cs="Arial"/>
          <w:sz w:val="26"/>
          <w:szCs w:val="26"/>
        </w:rPr>
        <w:t xml:space="preserve">, responsable de Patrimonio de la Subdelegación de Defensa. </w:t>
      </w:r>
    </w:p>
    <w:p w14:paraId="6787C9C5" w14:textId="77777777" w:rsidR="004322DA" w:rsidRDefault="004322DA" w:rsidP="004322DA">
      <w:pPr>
        <w:jc w:val="both"/>
        <w:rPr>
          <w:rFonts w:ascii="Arial Narrow" w:hAnsi="Arial Narrow" w:cs="Arial"/>
          <w:sz w:val="26"/>
          <w:szCs w:val="26"/>
        </w:rPr>
      </w:pPr>
    </w:p>
    <w:p w14:paraId="5F546C59" w14:textId="77777777" w:rsidR="004322DA" w:rsidRDefault="004322DA" w:rsidP="004322DA">
      <w:pPr>
        <w:jc w:val="both"/>
        <w:rPr>
          <w:rFonts w:ascii="Arial Narrow" w:hAnsi="Arial Narrow"/>
          <w:sz w:val="26"/>
          <w:szCs w:val="26"/>
        </w:rPr>
      </w:pPr>
      <w:r>
        <w:rPr>
          <w:rFonts w:ascii="Arial Narrow" w:hAnsi="Arial Narrow" w:cs="Arial"/>
          <w:sz w:val="26"/>
          <w:szCs w:val="26"/>
        </w:rPr>
        <w:t>La alcaldesa ha agradecido su visita al subdelegado de Defensa, que asumió este cargo en junio de 2021, y le ha ofrecido colaboración institucional para promover acciones conjuntas en materias que competan a ambas administraciones, optimizar recursos y equipamientos, así como poner en marcha medidas que redunden en beneficio de Jerez y de la ciudadanía.</w:t>
      </w:r>
    </w:p>
    <w:p w14:paraId="44CD6DBF" w14:textId="77777777" w:rsidR="004322DA" w:rsidRDefault="004322DA" w:rsidP="004322DA">
      <w:pPr>
        <w:jc w:val="both"/>
        <w:rPr>
          <w:rFonts w:ascii="Arial Narrow" w:hAnsi="Arial Narrow" w:cs="Arial"/>
          <w:sz w:val="26"/>
          <w:szCs w:val="26"/>
        </w:rPr>
      </w:pPr>
    </w:p>
    <w:p w14:paraId="17F802F1" w14:textId="77777777" w:rsidR="004322DA" w:rsidRDefault="004322DA" w:rsidP="004322DA">
      <w:pPr>
        <w:jc w:val="both"/>
        <w:rPr>
          <w:rFonts w:ascii="Arial Narrow" w:hAnsi="Arial Narrow"/>
          <w:sz w:val="26"/>
          <w:szCs w:val="26"/>
        </w:rPr>
      </w:pPr>
      <w:r>
        <w:rPr>
          <w:rFonts w:ascii="Arial Narrow" w:hAnsi="Arial Narrow" w:cs="Arial"/>
          <w:sz w:val="26"/>
          <w:szCs w:val="26"/>
        </w:rPr>
        <w:t xml:space="preserve">En este sentido, en el transcurso del encuentro, se han abordado diversos asuntos de interés compartido y propuestas de colaboración, entre ellas, la celebración, el próximo 28 de septiembre de 2024, de un acto de Jura de Bandera de personal civil en el que los ciudadanos que así lo deseen puedan expresar de forma pública e individual su lealtad hacia España y su compromiso por defender los intereses colectivos. </w:t>
      </w:r>
    </w:p>
    <w:p w14:paraId="2095A720" w14:textId="77777777" w:rsidR="004322DA" w:rsidRDefault="004322DA" w:rsidP="004322DA">
      <w:pPr>
        <w:jc w:val="both"/>
        <w:rPr>
          <w:rFonts w:cs="Arial"/>
        </w:rPr>
      </w:pPr>
    </w:p>
    <w:p w14:paraId="28394CB8" w14:textId="77777777" w:rsidR="004322DA" w:rsidRDefault="004322DA" w:rsidP="004322DA">
      <w:pPr>
        <w:jc w:val="both"/>
        <w:rPr>
          <w:rFonts w:ascii="Arial Narrow" w:hAnsi="Arial Narrow"/>
          <w:sz w:val="26"/>
          <w:szCs w:val="26"/>
        </w:rPr>
      </w:pPr>
      <w:r>
        <w:rPr>
          <w:rFonts w:ascii="Arial Narrow" w:hAnsi="Arial Narrow" w:cs="Arial"/>
          <w:sz w:val="26"/>
          <w:szCs w:val="26"/>
        </w:rPr>
        <w:t xml:space="preserve">Cabe recordar que, con motivo del 75 aniversario de la creación del Regimiento de Artillería Antiaérea número 74, en el año 2014 el Ayuntamiento y la Hermandad de la Defensión elaboraron una propuesta para rendir homenaje a la citada Unidad militar que consistió en la celebración de una parada militar, que tuvo lugar en el mes de junio en la avenida Alcalde Álvaro </w:t>
      </w:r>
      <w:proofErr w:type="spellStart"/>
      <w:r>
        <w:rPr>
          <w:rFonts w:ascii="Arial Narrow" w:hAnsi="Arial Narrow" w:cs="Arial"/>
          <w:sz w:val="26"/>
          <w:szCs w:val="26"/>
        </w:rPr>
        <w:t>Domecq</w:t>
      </w:r>
      <w:proofErr w:type="spellEnd"/>
      <w:r>
        <w:rPr>
          <w:rFonts w:ascii="Arial Narrow" w:hAnsi="Arial Narrow" w:cs="Arial"/>
          <w:sz w:val="26"/>
          <w:szCs w:val="26"/>
        </w:rPr>
        <w:t xml:space="preserve">, y que incluyó un </w:t>
      </w:r>
      <w:r>
        <w:rPr>
          <w:rFonts w:ascii="Arial Narrow" w:hAnsi="Arial Narrow" w:cs="Trebuchet MS"/>
          <w:sz w:val="26"/>
          <w:szCs w:val="26"/>
        </w:rPr>
        <w:t>homenaje a la bandera, una Jura de Bandera del personal civil, un homenaje a los caídos y un desfile.</w:t>
      </w:r>
    </w:p>
    <w:p w14:paraId="3940FD5F" w14:textId="77777777" w:rsidR="004322DA" w:rsidRDefault="004322DA" w:rsidP="004322DA">
      <w:pPr>
        <w:jc w:val="both"/>
        <w:rPr>
          <w:rFonts w:cs="Trebuchet MS"/>
        </w:rPr>
      </w:pPr>
    </w:p>
    <w:p w14:paraId="0D44E6C7" w14:textId="77777777" w:rsidR="004322DA" w:rsidRDefault="004322DA" w:rsidP="004322DA">
      <w:pPr>
        <w:jc w:val="both"/>
        <w:rPr>
          <w:rFonts w:ascii="Arial Narrow" w:hAnsi="Arial Narrow"/>
          <w:sz w:val="26"/>
          <w:szCs w:val="26"/>
        </w:rPr>
      </w:pPr>
    </w:p>
    <w:p w14:paraId="27561BCA" w14:textId="77777777" w:rsidR="004322DA" w:rsidRDefault="004322DA" w:rsidP="004322DA">
      <w:pPr>
        <w:jc w:val="both"/>
        <w:rPr>
          <w:rFonts w:ascii="Arial Narrow" w:eastAsia="Tahoma" w:hAnsi="Arial Narrow" w:cs="Gadugi"/>
          <w:sz w:val="26"/>
          <w:szCs w:val="26"/>
        </w:rPr>
      </w:pPr>
    </w:p>
    <w:p w14:paraId="2D74D067" w14:textId="77777777" w:rsidR="004322DA" w:rsidRPr="001B0BD5" w:rsidRDefault="004322DA" w:rsidP="004322DA">
      <w:pPr>
        <w:jc w:val="both"/>
        <w:rPr>
          <w:rFonts w:ascii="Arial Narrow" w:eastAsia="Tahoma" w:hAnsi="Arial Narrow" w:cs="Gadugi"/>
          <w:iCs/>
          <w:sz w:val="26"/>
          <w:szCs w:val="26"/>
        </w:rPr>
      </w:pPr>
      <w:r w:rsidRPr="001B0BD5">
        <w:rPr>
          <w:rFonts w:ascii="Arial Narrow" w:eastAsia="Tahoma" w:hAnsi="Arial Narrow" w:cs="Gadugi"/>
          <w:iCs/>
          <w:sz w:val="26"/>
          <w:szCs w:val="26"/>
        </w:rPr>
        <w:t>(Se adjunta fotografía)</w:t>
      </w:r>
    </w:p>
    <w:p w14:paraId="7D027AC3" w14:textId="77777777" w:rsidR="006A44A0" w:rsidRPr="004322DA" w:rsidRDefault="006A44A0" w:rsidP="004322DA"/>
    <w:sectPr w:rsidR="006A44A0" w:rsidRPr="004322DA">
      <w:headerReference w:type="even" r:id="rId7"/>
      <w:headerReference w:type="default" r:id="rId8"/>
      <w:headerReference w:type="first" r:id="rId9"/>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CE91D" w14:textId="77777777" w:rsidR="00143A9B" w:rsidRDefault="00143A9B">
      <w:r>
        <w:separator/>
      </w:r>
    </w:p>
  </w:endnote>
  <w:endnote w:type="continuationSeparator" w:id="0">
    <w:p w14:paraId="589D05EB" w14:textId="77777777" w:rsidR="00143A9B" w:rsidRDefault="0014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52C32" w14:textId="77777777" w:rsidR="00143A9B" w:rsidRDefault="00143A9B">
      <w:r>
        <w:separator/>
      </w:r>
    </w:p>
  </w:footnote>
  <w:footnote w:type="continuationSeparator" w:id="0">
    <w:p w14:paraId="3D7DE285" w14:textId="77777777" w:rsidR="00143A9B" w:rsidRDefault="00143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564B8" w14:textId="77777777" w:rsidR="00C663FE" w:rsidRDefault="00C663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79523" w14:textId="77777777" w:rsidR="00C663FE" w:rsidRDefault="00C663F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B2397"/>
    <w:rsid w:val="00143A9B"/>
    <w:rsid w:val="002929AE"/>
    <w:rsid w:val="004322DA"/>
    <w:rsid w:val="004870C1"/>
    <w:rsid w:val="004A6CD3"/>
    <w:rsid w:val="004B5D6B"/>
    <w:rsid w:val="00637EB7"/>
    <w:rsid w:val="006631BE"/>
    <w:rsid w:val="006A44A0"/>
    <w:rsid w:val="007025C7"/>
    <w:rsid w:val="0070790E"/>
    <w:rsid w:val="0081073A"/>
    <w:rsid w:val="00956F5A"/>
    <w:rsid w:val="00AF0F99"/>
    <w:rsid w:val="00BE0499"/>
    <w:rsid w:val="00C663FE"/>
    <w:rsid w:val="00CD022A"/>
    <w:rsid w:val="00D30C65"/>
    <w:rsid w:val="00D471BB"/>
    <w:rsid w:val="00E17D73"/>
    <w:rsid w:val="00F3762A"/>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qFormat/>
    <w:rsid w:val="00E17D73"/>
    <w:rPr>
      <w:rFonts w:ascii="Tahoma" w:hAnsi="Tahoma" w:cs="Tahoma"/>
      <w:kern w:val="2"/>
      <w:sz w:val="24"/>
      <w:lang w:eastAsia="zh-CN"/>
    </w:rPr>
  </w:style>
  <w:style w:type="character" w:customStyle="1" w:styleId="nfasis1">
    <w:name w:val="Énfasis1"/>
    <w:qFormat/>
    <w:rsid w:val="004322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591380">
      <w:bodyDiv w:val="1"/>
      <w:marLeft w:val="0"/>
      <w:marRight w:val="0"/>
      <w:marTop w:val="0"/>
      <w:marBottom w:val="0"/>
      <w:divBdr>
        <w:top w:val="none" w:sz="0" w:space="0" w:color="auto"/>
        <w:left w:val="none" w:sz="0" w:space="0" w:color="auto"/>
        <w:bottom w:val="none" w:sz="0" w:space="0" w:color="auto"/>
        <w:right w:val="none" w:sz="0" w:space="0" w:color="auto"/>
      </w:divBdr>
    </w:div>
    <w:div w:id="43656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1696</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2</cp:revision>
  <cp:lastPrinted>2023-10-11T07:08:00Z</cp:lastPrinted>
  <dcterms:created xsi:type="dcterms:W3CDTF">2024-05-05T11:11:00Z</dcterms:created>
  <dcterms:modified xsi:type="dcterms:W3CDTF">2024-05-05T11:11:00Z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