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031984D" w14:textId="3EB5BBC8" w:rsidR="00986906" w:rsidRDefault="00AD55EC" w:rsidP="008341CB">
      <w:pPr>
        <w:pStyle w:val="Textoindependiente"/>
        <w:spacing w:line="240" w:lineRule="auto"/>
        <w:rPr>
          <w:rFonts w:ascii="Arial Narrow" w:eastAsia="Arial" w:hAnsi="Arial Narrow" w:cs="Arial Narrow"/>
          <w:b/>
          <w:sz w:val="40"/>
          <w:szCs w:val="26"/>
          <w:lang w:eastAsia="es-ES_tradnl"/>
        </w:rPr>
      </w:pPr>
      <w:r>
        <w:rPr>
          <w:rFonts w:ascii="Arial Narrow" w:eastAsia="Arial" w:hAnsi="Arial Narrow" w:cs="Arial Narrow"/>
          <w:b/>
          <w:sz w:val="40"/>
          <w:szCs w:val="26"/>
          <w:lang w:eastAsia="es-ES_tradnl"/>
        </w:rPr>
        <w:t>Novelas de misterio</w:t>
      </w:r>
      <w:r w:rsidR="00BE625B">
        <w:rPr>
          <w:rFonts w:ascii="Arial Narrow" w:eastAsia="Arial" w:hAnsi="Arial Narrow" w:cs="Arial Narrow"/>
          <w:b/>
          <w:sz w:val="40"/>
          <w:szCs w:val="26"/>
          <w:lang w:eastAsia="es-ES_tradnl"/>
        </w:rPr>
        <w:t xml:space="preserve"> </w:t>
      </w:r>
      <w:r w:rsidR="00986906">
        <w:rPr>
          <w:rFonts w:ascii="Arial Narrow" w:eastAsia="Arial" w:hAnsi="Arial Narrow" w:cs="Arial Narrow"/>
          <w:b/>
          <w:sz w:val="40"/>
          <w:szCs w:val="26"/>
          <w:lang w:eastAsia="es-ES_tradnl"/>
        </w:rPr>
        <w:t>y fados</w:t>
      </w:r>
      <w:r w:rsidR="0019664D">
        <w:rPr>
          <w:rFonts w:ascii="Arial Narrow" w:eastAsia="Arial" w:hAnsi="Arial Narrow" w:cs="Arial Narrow"/>
          <w:b/>
          <w:sz w:val="40"/>
          <w:szCs w:val="26"/>
          <w:lang w:eastAsia="es-ES_tradnl"/>
        </w:rPr>
        <w:t xml:space="preserve"> en directo</w:t>
      </w:r>
      <w:r w:rsidR="00986906">
        <w:rPr>
          <w:rFonts w:ascii="Arial Narrow" w:eastAsia="Arial" w:hAnsi="Arial Narrow" w:cs="Arial Narrow"/>
          <w:b/>
          <w:sz w:val="40"/>
          <w:szCs w:val="26"/>
          <w:lang w:eastAsia="es-ES_tradnl"/>
        </w:rPr>
        <w:t>, entre las novedades de junio de la Fundación Caballero Bonald</w:t>
      </w:r>
    </w:p>
    <w:p w14:paraId="4E7BC0DB" w14:textId="77777777" w:rsidR="008341CB" w:rsidRPr="0040250E" w:rsidRDefault="008341CB" w:rsidP="008341CB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" w:hAnsi="Arial Narrow" w:cs="Arial Narrow"/>
          <w:sz w:val="12"/>
          <w:szCs w:val="26"/>
          <w:lang w:eastAsia="es-ES_tradnl"/>
        </w:rPr>
      </w:pPr>
    </w:p>
    <w:p w14:paraId="0CA69FD8" w14:textId="32459D23" w:rsidR="0019664D" w:rsidRDefault="00986906" w:rsidP="007D596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</w:t>
      </w:r>
      <w:r w:rsidR="00747AFC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</w:t>
      </w:r>
      <w:r w:rsidR="008341CB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mayo </w:t>
      </w:r>
      <w:r w:rsidR="008341CB" w:rsidRPr="00406A20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de 2024.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Fundación Caballero Bonald inicia su programación de junio con la presentación de la novela </w:t>
      </w:r>
      <w:r w:rsidRPr="00986906">
        <w:rPr>
          <w:rFonts w:ascii="Arial Narrow" w:eastAsia="Arial" w:hAnsi="Arial Narrow" w:cs="Arial Narrow"/>
          <w:i/>
          <w:sz w:val="26"/>
          <w:szCs w:val="26"/>
          <w:lang w:eastAsia="es-ES_tradnl"/>
        </w:rPr>
        <w:t>Ti</w:t>
      </w:r>
      <w:bookmarkStart w:id="0" w:name="_GoBack"/>
      <w:bookmarkEnd w:id="0"/>
      <w:r w:rsidRPr="00986906">
        <w:rPr>
          <w:rFonts w:ascii="Arial Narrow" w:eastAsia="Arial" w:hAnsi="Arial Narrow" w:cs="Arial Narrow"/>
          <w:i/>
          <w:sz w:val="26"/>
          <w:szCs w:val="26"/>
          <w:lang w:eastAsia="es-ES_tradnl"/>
        </w:rPr>
        <w:t>nta y fuego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de Benito Olmo, publicada por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NdeNovela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el próximo día 3, a las 10 horas. </w:t>
      </w:r>
      <w:r w:rsidR="00D30A59">
        <w:rPr>
          <w:rFonts w:ascii="Arial Narrow" w:eastAsia="Arial" w:hAnsi="Arial Narrow" w:cs="Arial Narrow"/>
          <w:sz w:val="26"/>
          <w:szCs w:val="26"/>
          <w:lang w:eastAsia="es-ES_tradnl"/>
        </w:rPr>
        <w:t>"</w:t>
      </w:r>
      <w:r w:rsidR="00D30A59" w:rsidRPr="00D30A59">
        <w:rPr>
          <w:rFonts w:ascii="Arial Narrow" w:eastAsia="Arial" w:hAnsi="Arial Narrow" w:cs="Arial Narrow"/>
          <w:sz w:val="26"/>
          <w:szCs w:val="26"/>
          <w:lang w:eastAsia="es-ES_tradnl"/>
        </w:rPr>
        <w:t>La nov</w:t>
      </w:r>
      <w:r w:rsidR="00D30A59">
        <w:rPr>
          <w:rFonts w:ascii="Arial Narrow" w:eastAsia="Arial" w:hAnsi="Arial Narrow" w:cs="Arial Narrow"/>
          <w:sz w:val="26"/>
          <w:szCs w:val="26"/>
          <w:lang w:eastAsia="es-ES_tradnl"/>
        </w:rPr>
        <w:t>ela más ambiciosa de su autor; u</w:t>
      </w:r>
      <w:r w:rsidR="00D30A59" w:rsidRPr="00D30A59">
        <w:rPr>
          <w:rFonts w:ascii="Arial Narrow" w:eastAsia="Arial" w:hAnsi="Arial Narrow" w:cs="Arial Narrow"/>
          <w:sz w:val="26"/>
          <w:szCs w:val="26"/>
          <w:lang w:eastAsia="es-ES_tradnl"/>
        </w:rPr>
        <w:t>na trama de aventuras, repleta de acción, sin altibajos, de ritmo adictivo y con un gran giro final</w:t>
      </w:r>
      <w:r w:rsidR="00D30A59">
        <w:rPr>
          <w:rFonts w:ascii="Arial Narrow" w:eastAsia="Arial" w:hAnsi="Arial Narrow" w:cs="Arial Narrow"/>
          <w:sz w:val="26"/>
          <w:szCs w:val="26"/>
          <w:lang w:eastAsia="es-ES_tradnl"/>
        </w:rPr>
        <w:t>"</w:t>
      </w:r>
      <w:r w:rsidR="00D30A59" w:rsidRPr="00D30A59"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  <w:r w:rsidR="0015424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día 6, a las 20 horas, acogerá la presentación de la </w:t>
      </w:r>
      <w:r w:rsidRPr="0019664D">
        <w:rPr>
          <w:rFonts w:ascii="Arial Narrow" w:eastAsia="Arial" w:hAnsi="Arial Narrow" w:cs="Arial Narrow"/>
          <w:sz w:val="26"/>
          <w:szCs w:val="26"/>
          <w:lang w:eastAsia="es-ES_tradnl"/>
        </w:rPr>
        <w:t>novela</w:t>
      </w:r>
      <w:r w:rsidR="0019664D" w:rsidRPr="0019664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</w:t>
      </w:r>
      <w:r w:rsidR="0019664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misterio y </w:t>
      </w:r>
      <w:r w:rsidR="0019664D" w:rsidRPr="0019664D">
        <w:rPr>
          <w:rFonts w:ascii="Arial Narrow" w:eastAsia="Arial" w:hAnsi="Arial Narrow" w:cs="Arial Narrow"/>
          <w:sz w:val="26"/>
          <w:szCs w:val="26"/>
          <w:lang w:eastAsia="es-ES_tradnl"/>
        </w:rPr>
        <w:t>suspense,</w:t>
      </w:r>
      <w:r w:rsidRPr="00986906">
        <w:rPr>
          <w:rFonts w:ascii="Arial Narrow" w:eastAsia="Arial" w:hAnsi="Arial Narrow" w:cs="Arial Narrow"/>
          <w:i/>
          <w:sz w:val="26"/>
          <w:szCs w:val="26"/>
          <w:lang w:eastAsia="es-ES_tradnl"/>
        </w:rPr>
        <w:t xml:space="preserve"> Las lágrimas de Iliria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, de Óscar Lobato, publicada por Cazador.</w:t>
      </w:r>
    </w:p>
    <w:p w14:paraId="75F36D0D" w14:textId="1B997879" w:rsidR="00986906" w:rsidRDefault="00986906" w:rsidP="007D596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día 13, a las 20 horas, se presentará la</w:t>
      </w:r>
      <w:r w:rsidR="0019664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tercera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novela de </w:t>
      </w:r>
      <w:r w:rsidR="0019664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Enrique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Montiel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Arnáiz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</w:t>
      </w:r>
      <w:r w:rsidRPr="0076698C">
        <w:rPr>
          <w:rFonts w:ascii="Arial Narrow" w:eastAsia="Arial" w:hAnsi="Arial Narrow" w:cs="Arial Narrow"/>
          <w:i/>
          <w:sz w:val="26"/>
          <w:szCs w:val="26"/>
          <w:lang w:eastAsia="es-ES_tradnl"/>
        </w:rPr>
        <w:t>Melodía de sangre</w:t>
      </w:r>
      <w:r w:rsidR="0019664D">
        <w:rPr>
          <w:rFonts w:ascii="Arial Narrow" w:eastAsia="Arial" w:hAnsi="Arial Narrow" w:cs="Arial Narrow"/>
          <w:sz w:val="26"/>
          <w:szCs w:val="26"/>
          <w:lang w:eastAsia="es-ES_tradnl"/>
        </w:rPr>
        <w:t>, publicada por Apache, que sigue la temática sobre crímenes de sus predecesoras.</w:t>
      </w:r>
    </w:p>
    <w:p w14:paraId="26AB8001" w14:textId="59F19EE5" w:rsidR="00986906" w:rsidRDefault="0076698C" w:rsidP="007D596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Las presentaciones de la </w:t>
      </w:r>
      <w:r w:rsidR="00D30A5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Fundación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Caballero Bonald prosiguen el día 17, a las 20 horas, con el poemario </w:t>
      </w:r>
      <w:r w:rsidRPr="00D30A59">
        <w:rPr>
          <w:rFonts w:ascii="Arial Narrow" w:eastAsia="Arial" w:hAnsi="Arial Narrow" w:cs="Arial Narrow"/>
          <w:i/>
          <w:sz w:val="26"/>
          <w:szCs w:val="26"/>
          <w:lang w:eastAsia="es-ES_tradnl"/>
        </w:rPr>
        <w:t>Pájaros</w:t>
      </w:r>
      <w:r w:rsidR="00BE625B">
        <w:rPr>
          <w:rFonts w:ascii="Arial Narrow" w:eastAsia="Arial" w:hAnsi="Arial Narrow" w:cs="Arial Narrow"/>
          <w:sz w:val="26"/>
          <w:szCs w:val="26"/>
          <w:lang w:eastAsia="es-ES_tradnl"/>
        </w:rPr>
        <w:t>, de Pedro Serrano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, libro acompañado de CD, publicado por El sastre de Apollinaire</w:t>
      </w:r>
      <w:r w:rsidR="00D30A59"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14:paraId="21A987AD" w14:textId="51B43E5C" w:rsidR="0019664D" w:rsidRDefault="00986906" w:rsidP="007D596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día 20 de junio, a las 20 horas, está prevista la presentación del libro de relatos </w:t>
      </w:r>
      <w:r w:rsidRPr="00BE625B">
        <w:rPr>
          <w:rFonts w:ascii="Arial Narrow" w:eastAsia="Arial" w:hAnsi="Arial Narrow" w:cs="Arial Narrow"/>
          <w:i/>
          <w:sz w:val="26"/>
          <w:szCs w:val="26"/>
          <w:lang w:eastAsia="es-ES_tradnl"/>
        </w:rPr>
        <w:t>Sueños de fami</w:t>
      </w:r>
      <w:r w:rsidR="0019664D" w:rsidRPr="00BE625B">
        <w:rPr>
          <w:rFonts w:ascii="Arial Narrow" w:eastAsia="Arial" w:hAnsi="Arial Narrow" w:cs="Arial Narrow"/>
          <w:i/>
          <w:sz w:val="26"/>
          <w:szCs w:val="26"/>
          <w:lang w:eastAsia="es-ES_tradnl"/>
        </w:rPr>
        <w:t>lia</w:t>
      </w:r>
      <w:r w:rsidR="0019664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de Francisco López Aguilar. </w:t>
      </w:r>
      <w:r w:rsidR="00D30A5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día 24, la fundación acogerá la presentación de la novela </w:t>
      </w:r>
      <w:r w:rsidR="00D30A59" w:rsidRPr="00D30A59">
        <w:rPr>
          <w:rFonts w:ascii="Arial Narrow" w:eastAsia="Arial" w:hAnsi="Arial Narrow" w:cs="Arial Narrow"/>
          <w:i/>
          <w:sz w:val="26"/>
          <w:szCs w:val="26"/>
          <w:lang w:eastAsia="es-ES_tradnl"/>
        </w:rPr>
        <w:t>El árbol de los Centeno</w:t>
      </w:r>
      <w:r w:rsidR="00D30A5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de Mariano Rivera </w:t>
      </w:r>
      <w:r w:rsidR="0019664D">
        <w:rPr>
          <w:rFonts w:ascii="Arial Narrow" w:eastAsia="Arial" w:hAnsi="Arial Narrow" w:cs="Arial Narrow"/>
          <w:sz w:val="26"/>
          <w:szCs w:val="26"/>
          <w:lang w:eastAsia="es-ES_tradnl"/>
        </w:rPr>
        <w:t>Cross, publicado por El Boletín, la historia de una saga familiar de la Baja Andalucía tras la Guerra Civil.</w:t>
      </w:r>
    </w:p>
    <w:p w14:paraId="21461E48" w14:textId="72924AC9" w:rsidR="00BE625B" w:rsidRDefault="00D30A59" w:rsidP="007D596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programación finalizará el día 27, a las 20 horas, con la presentación del poemario bilingüe  </w:t>
      </w:r>
      <w:r w:rsidRPr="00D30A59">
        <w:rPr>
          <w:rFonts w:ascii="Arial Narrow" w:eastAsia="Arial" w:hAnsi="Arial Narrow" w:cs="Arial Narrow"/>
          <w:i/>
          <w:sz w:val="26"/>
          <w:szCs w:val="26"/>
          <w:lang w:eastAsia="es-ES_tradnl"/>
        </w:rPr>
        <w:t xml:space="preserve">A vida de </w:t>
      </w:r>
      <w:proofErr w:type="spellStart"/>
      <w:r w:rsidRPr="00D30A59">
        <w:rPr>
          <w:rFonts w:ascii="Arial Narrow" w:eastAsia="Arial" w:hAnsi="Arial Narrow" w:cs="Arial Narrow"/>
          <w:i/>
          <w:sz w:val="26"/>
          <w:szCs w:val="26"/>
          <w:lang w:eastAsia="es-ES_tradnl"/>
        </w:rPr>
        <w:t>soslaio</w:t>
      </w:r>
      <w:proofErr w:type="spellEnd"/>
      <w:r w:rsidRPr="00D30A59">
        <w:rPr>
          <w:rFonts w:ascii="Arial Narrow" w:eastAsia="Arial" w:hAnsi="Arial Narrow" w:cs="Arial Narrow"/>
          <w:i/>
          <w:sz w:val="26"/>
          <w:szCs w:val="26"/>
          <w:lang w:eastAsia="es-ES_tradnl"/>
        </w:rPr>
        <w:t xml:space="preserve"> /La vida de soslayo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, de Manuel Neto dos Santos, publicado por</w:t>
      </w:r>
      <w:r w:rsidRPr="00D30A59">
        <w:t xml:space="preserve"> </w:t>
      </w:r>
      <w:proofErr w:type="spellStart"/>
      <w:r w:rsidRPr="00D30A59">
        <w:rPr>
          <w:rFonts w:ascii="Arial Narrow" w:eastAsia="Arial" w:hAnsi="Arial Narrow" w:cs="Arial Narrow"/>
          <w:sz w:val="26"/>
          <w:szCs w:val="26"/>
          <w:lang w:eastAsia="es-ES_tradnl"/>
        </w:rPr>
        <w:t>Edições</w:t>
      </w:r>
      <w:proofErr w:type="spellEnd"/>
      <w:r w:rsidRPr="00D30A5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Fantasma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, con intervención musical del autor, que cantará fados.</w:t>
      </w:r>
    </w:p>
    <w:sectPr w:rsidR="00BE625B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B7160" w14:textId="77777777" w:rsidR="000F7C4E" w:rsidRDefault="000F7C4E">
      <w:r>
        <w:separator/>
      </w:r>
    </w:p>
  </w:endnote>
  <w:endnote w:type="continuationSeparator" w:id="0">
    <w:p w14:paraId="1BE18527" w14:textId="77777777" w:rsidR="000F7C4E" w:rsidRDefault="000F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roman"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E2F12" w14:textId="77777777" w:rsidR="000F7C4E" w:rsidRDefault="000F7C4E">
      <w:r>
        <w:separator/>
      </w:r>
    </w:p>
  </w:footnote>
  <w:footnote w:type="continuationSeparator" w:id="0">
    <w:p w14:paraId="25A7E4C8" w14:textId="77777777" w:rsidR="000F7C4E" w:rsidRDefault="000F7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64B8" w14:textId="77777777" w:rsidR="00C663FE" w:rsidRDefault="00C663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9523" w14:textId="77777777" w:rsidR="00C663FE" w:rsidRDefault="00C66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923469"/>
    <w:multiLevelType w:val="multilevel"/>
    <w:tmpl w:val="D482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2495F"/>
    <w:rsid w:val="00086B78"/>
    <w:rsid w:val="000B2397"/>
    <w:rsid w:val="000F7C4E"/>
    <w:rsid w:val="00154241"/>
    <w:rsid w:val="00160B37"/>
    <w:rsid w:val="001734E6"/>
    <w:rsid w:val="0019664D"/>
    <w:rsid w:val="002929AE"/>
    <w:rsid w:val="002954E3"/>
    <w:rsid w:val="00334F81"/>
    <w:rsid w:val="003826C5"/>
    <w:rsid w:val="00391E8F"/>
    <w:rsid w:val="003A7F29"/>
    <w:rsid w:val="00420CED"/>
    <w:rsid w:val="00473F5E"/>
    <w:rsid w:val="004742B0"/>
    <w:rsid w:val="004870C1"/>
    <w:rsid w:val="004A6CD3"/>
    <w:rsid w:val="004B5D6B"/>
    <w:rsid w:val="00637EB7"/>
    <w:rsid w:val="006631BE"/>
    <w:rsid w:val="006A44A0"/>
    <w:rsid w:val="007025C7"/>
    <w:rsid w:val="0070790E"/>
    <w:rsid w:val="00713DB0"/>
    <w:rsid w:val="00713FAB"/>
    <w:rsid w:val="00726E7D"/>
    <w:rsid w:val="00747AFC"/>
    <w:rsid w:val="0076698C"/>
    <w:rsid w:val="007D596B"/>
    <w:rsid w:val="0081073A"/>
    <w:rsid w:val="008264FC"/>
    <w:rsid w:val="008341CB"/>
    <w:rsid w:val="00860A97"/>
    <w:rsid w:val="00860D2B"/>
    <w:rsid w:val="0086132C"/>
    <w:rsid w:val="00956F5A"/>
    <w:rsid w:val="00986906"/>
    <w:rsid w:val="00A171CC"/>
    <w:rsid w:val="00A67522"/>
    <w:rsid w:val="00AD55EC"/>
    <w:rsid w:val="00AF0F99"/>
    <w:rsid w:val="00BE0499"/>
    <w:rsid w:val="00BE625B"/>
    <w:rsid w:val="00C0031D"/>
    <w:rsid w:val="00C663FE"/>
    <w:rsid w:val="00C8213F"/>
    <w:rsid w:val="00CA3972"/>
    <w:rsid w:val="00CD022A"/>
    <w:rsid w:val="00CD03CD"/>
    <w:rsid w:val="00D30A59"/>
    <w:rsid w:val="00D30C65"/>
    <w:rsid w:val="00D471BB"/>
    <w:rsid w:val="00D55659"/>
    <w:rsid w:val="00DA2596"/>
    <w:rsid w:val="00E34759"/>
    <w:rsid w:val="00F3762A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table" w:styleId="Tablaconcuadrcula">
    <w:name w:val="Table Grid"/>
    <w:basedOn w:val="Tablanormal"/>
    <w:uiPriority w:val="39"/>
    <w:rsid w:val="00DA2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cha1">
    <w:name w:val="Fecha1"/>
    <w:basedOn w:val="Fuentedeprrafopredeter"/>
    <w:rsid w:val="00713FAB"/>
  </w:style>
  <w:style w:type="character" w:customStyle="1" w:styleId="time">
    <w:name w:val="time"/>
    <w:basedOn w:val="Fuentedeprrafopredeter"/>
    <w:rsid w:val="00713FAB"/>
  </w:style>
  <w:style w:type="character" w:customStyle="1" w:styleId="postauthor">
    <w:name w:val="post_author"/>
    <w:basedOn w:val="Fuentedeprrafopredeter"/>
    <w:rsid w:val="00713FAB"/>
  </w:style>
  <w:style w:type="character" w:customStyle="1" w:styleId="socialsharetitle">
    <w:name w:val="social_share_title"/>
    <w:basedOn w:val="Fuentedeprrafopredeter"/>
    <w:rsid w:val="00713FAB"/>
  </w:style>
  <w:style w:type="character" w:customStyle="1" w:styleId="TextoindependienteCar">
    <w:name w:val="Texto independiente Car"/>
    <w:basedOn w:val="Fuentedeprrafopredeter"/>
    <w:link w:val="Textoindependiente"/>
    <w:qFormat/>
    <w:rsid w:val="008341CB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14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3</cp:revision>
  <cp:lastPrinted>2023-10-11T07:08:00Z</cp:lastPrinted>
  <dcterms:created xsi:type="dcterms:W3CDTF">2024-05-21T08:00:00Z</dcterms:created>
  <dcterms:modified xsi:type="dcterms:W3CDTF">2024-05-21T09:36:00Z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