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88B1DF" w14:textId="7F622A7C" w:rsidR="002D59EA" w:rsidRDefault="0065333D" w:rsidP="002D59EA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</w:t>
      </w:r>
      <w:r w:rsidR="00D54B2C">
        <w:rPr>
          <w:rFonts w:ascii="Arial Narrow" w:hAnsi="Arial Narrow" w:cs="Arial"/>
          <w:b/>
          <w:bCs/>
          <w:sz w:val="40"/>
          <w:szCs w:val="40"/>
        </w:rPr>
        <w:t>realizará mejoras en</w:t>
      </w:r>
      <w:r w:rsidR="008F735F">
        <w:rPr>
          <w:rFonts w:ascii="Arial Narrow" w:hAnsi="Arial Narrow" w:cs="Arial"/>
          <w:b/>
          <w:bCs/>
          <w:sz w:val="40"/>
          <w:szCs w:val="40"/>
        </w:rPr>
        <w:t xml:space="preserve"> la</w:t>
      </w:r>
      <w:r w:rsidR="00D54B2C">
        <w:rPr>
          <w:rFonts w:ascii="Arial Narrow" w:hAnsi="Arial Narrow" w:cs="Arial"/>
          <w:b/>
          <w:bCs/>
          <w:sz w:val="40"/>
          <w:szCs w:val="40"/>
        </w:rPr>
        <w:t>s</w:t>
      </w:r>
      <w:r w:rsidR="008F735F">
        <w:rPr>
          <w:rFonts w:ascii="Arial Narrow" w:hAnsi="Arial Narrow" w:cs="Arial"/>
          <w:b/>
          <w:bCs/>
          <w:sz w:val="40"/>
          <w:szCs w:val="40"/>
        </w:rPr>
        <w:t xml:space="preserve"> zonas verdes de </w:t>
      </w:r>
      <w:r w:rsidR="00BE2F04">
        <w:rPr>
          <w:rFonts w:ascii="Arial Narrow" w:hAnsi="Arial Narrow" w:cs="Arial"/>
          <w:b/>
          <w:bCs/>
          <w:sz w:val="40"/>
          <w:szCs w:val="40"/>
        </w:rPr>
        <w:t>El Almendral</w:t>
      </w:r>
    </w:p>
    <w:p w14:paraId="795D5D44" w14:textId="77777777" w:rsidR="0065333D" w:rsidRDefault="0065333D" w:rsidP="009A6A81">
      <w:pPr>
        <w:rPr>
          <w:rFonts w:ascii="Arial Narrow" w:hAnsi="Arial Narrow" w:cs="Arial"/>
          <w:bCs/>
          <w:sz w:val="36"/>
          <w:szCs w:val="36"/>
        </w:rPr>
      </w:pPr>
    </w:p>
    <w:p w14:paraId="5C3992CD" w14:textId="72C2F18A" w:rsidR="00B42F0B" w:rsidRDefault="00D54B2C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color w:val="000000" w:themeColor="text1"/>
          <w:sz w:val="26"/>
          <w:szCs w:val="26"/>
        </w:rPr>
        <w:t>30</w:t>
      </w:r>
      <w:r w:rsidR="00750C0C" w:rsidRPr="00910C78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910C78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910C78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1AE8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Ayuntamiento, 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 través de</w:t>
      </w:r>
      <w:r w:rsidR="00AC7C97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la Tenencia de Alcaldía de Serv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icios Públicos, </w:t>
      </w:r>
      <w:r w:rsidR="00AC7C97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que dirige </w:t>
      </w:r>
      <w:r w:rsidR="00D52414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Jaime Espinar</w:t>
      </w:r>
      <w:r w:rsidR="009C492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, actuará en la mejora de las zonas verdes de El Almendral, </w:t>
      </w:r>
      <w:r w:rsidR="00AB26D1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cuyo entorno se estrenó el pasado mes de abril el aparcamiento de calle Acacias</w:t>
      </w:r>
      <w:r w:rsidR="00BE2F0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en el que también se han instalado pasos de peatones elevados en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el</w:t>
      </w:r>
      <w:r w:rsidR="00BE2F0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entorno escolar para reducir la velocidad de los vehículos y garantizar mayor seguridad vial</w:t>
      </w:r>
      <w:r w:rsidR="00AB26D1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.</w:t>
      </w:r>
    </w:p>
    <w:p w14:paraId="5D4D03D3" w14:textId="77777777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6E21A24E" w14:textId="01C314C0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 teniente de alcaldesa de Servicios Públicos y Medio Ambiente, Jaime Espinar, ha realizado una visita técnica junto a técnicos municipales y a los vecinos de la zona para agradecer sus propuestas de mejora y cambiar impresiones sobre la</w:t>
      </w:r>
      <w:r w:rsidR="009C492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s que se han de realizar. </w:t>
      </w:r>
    </w:p>
    <w:p w14:paraId="496AE106" w14:textId="77777777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153CB903" w14:textId="497A02C5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este sentido, se ha abordado l</w:t>
      </w:r>
      <w:bookmarkStart w:id="0" w:name="_GoBack"/>
      <w:bookmarkEnd w:id="0"/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 programación respecto a actuaciones </w:t>
      </w:r>
      <w:r w:rsidR="009C4924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de mejora 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l</w:t>
      </w:r>
      <w:r w:rsidR="00D54B2C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as zonas verdes de El Almendral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el estado de la fuente del monumento a la Maternidad ubicado en una de las rotondas de la barriada para estudiar su puesta en funcionamiento en cuanto sea posible. </w:t>
      </w:r>
    </w:p>
    <w:p w14:paraId="6C1FEC37" w14:textId="77777777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6D48FA5D" w14:textId="045C6DEB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Igualmente, se han tratado actuaciones a programar respecto a mejoras de Movilidad y de Infraestructuras en cuanto al mobiliario urbano. A este respecto, Jaime Espinar ha remarcado que “hemos realizado una nueva visita técnica a El Almendral para analizar con los vecinos las actuaciones programadas y realizadas desde comien</w:t>
      </w:r>
      <w:r w:rsidR="00D54B2C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zo del actual mandato municipal</w:t>
      </w: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establecer nuevas programaciones en función de sus prioridades para el barrio”.</w:t>
      </w:r>
    </w:p>
    <w:p w14:paraId="601E9726" w14:textId="77777777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6B35035D" w14:textId="03485CC3" w:rsidR="002D59EA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De esta manera, “la puesta en funcionamiento de la fuente de la rotonda de la Maternidad y distintas mejoras en cuanto a Movilidad y restauración de mobiliario urbano están sobre la mesa” y ha añadido que “somos conscientes como Gobierno de Jerez del reto que tenemos cada día por delante, pero con las aportaciones constructivas de los vecinos y la atención a sus demandas estamos dando solución a sus prioridades”.</w:t>
      </w:r>
    </w:p>
    <w:p w14:paraId="78D62F3F" w14:textId="77777777" w:rsidR="00AB26D1" w:rsidRDefault="00AB26D1" w:rsidP="002D59EA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4BAA42CF" w14:textId="116DAF43" w:rsidR="00B42F0B" w:rsidRDefault="00D54B2C" w:rsidP="00910C78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(Se adjunta fotografía)</w:t>
      </w:r>
    </w:p>
    <w:sectPr w:rsidR="00B42F0B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35A0" w14:textId="77777777" w:rsidR="00670B7B" w:rsidRDefault="00670B7B">
      <w:r>
        <w:separator/>
      </w:r>
    </w:p>
  </w:endnote>
  <w:endnote w:type="continuationSeparator" w:id="0">
    <w:p w14:paraId="773C3555" w14:textId="77777777" w:rsidR="00670B7B" w:rsidRDefault="0067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7CF3" w14:textId="77777777" w:rsidR="00670B7B" w:rsidRDefault="00670B7B">
      <w:r>
        <w:separator/>
      </w:r>
    </w:p>
  </w:footnote>
  <w:footnote w:type="continuationSeparator" w:id="0">
    <w:p w14:paraId="4B550D93" w14:textId="77777777" w:rsidR="00670B7B" w:rsidRDefault="0067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303DF"/>
    <w:rsid w:val="00086C30"/>
    <w:rsid w:val="000A6782"/>
    <w:rsid w:val="000B2397"/>
    <w:rsid w:val="000C4C48"/>
    <w:rsid w:val="000E5093"/>
    <w:rsid w:val="000F249C"/>
    <w:rsid w:val="000F3D73"/>
    <w:rsid w:val="00114093"/>
    <w:rsid w:val="001260E8"/>
    <w:rsid w:val="00142B0E"/>
    <w:rsid w:val="00160F17"/>
    <w:rsid w:val="00166BC6"/>
    <w:rsid w:val="00200493"/>
    <w:rsid w:val="00201950"/>
    <w:rsid w:val="0021011A"/>
    <w:rsid w:val="00227AE7"/>
    <w:rsid w:val="0025400B"/>
    <w:rsid w:val="0026375F"/>
    <w:rsid w:val="002929AE"/>
    <w:rsid w:val="002D59EA"/>
    <w:rsid w:val="002F03BC"/>
    <w:rsid w:val="00326782"/>
    <w:rsid w:val="00356BE3"/>
    <w:rsid w:val="0037688C"/>
    <w:rsid w:val="003F25F0"/>
    <w:rsid w:val="0042498C"/>
    <w:rsid w:val="004407C5"/>
    <w:rsid w:val="0044365F"/>
    <w:rsid w:val="0047308F"/>
    <w:rsid w:val="004870C1"/>
    <w:rsid w:val="004A6CD3"/>
    <w:rsid w:val="004B0218"/>
    <w:rsid w:val="004B5D6B"/>
    <w:rsid w:val="004D72A4"/>
    <w:rsid w:val="005021DA"/>
    <w:rsid w:val="005029F3"/>
    <w:rsid w:val="00507373"/>
    <w:rsid w:val="005133B9"/>
    <w:rsid w:val="0053398A"/>
    <w:rsid w:val="005E0804"/>
    <w:rsid w:val="00637EB7"/>
    <w:rsid w:val="0065333D"/>
    <w:rsid w:val="006631BE"/>
    <w:rsid w:val="00670B7B"/>
    <w:rsid w:val="0068161C"/>
    <w:rsid w:val="00687AB2"/>
    <w:rsid w:val="00695127"/>
    <w:rsid w:val="006975A4"/>
    <w:rsid w:val="006A44A0"/>
    <w:rsid w:val="006D29C3"/>
    <w:rsid w:val="00700F06"/>
    <w:rsid w:val="007025C7"/>
    <w:rsid w:val="0070790E"/>
    <w:rsid w:val="00714ED1"/>
    <w:rsid w:val="007319EB"/>
    <w:rsid w:val="00736FAA"/>
    <w:rsid w:val="00750C0C"/>
    <w:rsid w:val="00762F7B"/>
    <w:rsid w:val="0077408B"/>
    <w:rsid w:val="00777C95"/>
    <w:rsid w:val="00782721"/>
    <w:rsid w:val="00782B06"/>
    <w:rsid w:val="007B57D7"/>
    <w:rsid w:val="007C059B"/>
    <w:rsid w:val="007C1AE8"/>
    <w:rsid w:val="0081073A"/>
    <w:rsid w:val="008311E2"/>
    <w:rsid w:val="0083133B"/>
    <w:rsid w:val="00851F2F"/>
    <w:rsid w:val="00865FC1"/>
    <w:rsid w:val="008877B2"/>
    <w:rsid w:val="0089202F"/>
    <w:rsid w:val="008D6470"/>
    <w:rsid w:val="008D7DEA"/>
    <w:rsid w:val="008E3912"/>
    <w:rsid w:val="008F20EA"/>
    <w:rsid w:val="008F735F"/>
    <w:rsid w:val="009069CC"/>
    <w:rsid w:val="00910C78"/>
    <w:rsid w:val="009304F8"/>
    <w:rsid w:val="00934E10"/>
    <w:rsid w:val="009427D8"/>
    <w:rsid w:val="00956F5A"/>
    <w:rsid w:val="00981062"/>
    <w:rsid w:val="009A6A81"/>
    <w:rsid w:val="009C4924"/>
    <w:rsid w:val="009E10F4"/>
    <w:rsid w:val="00A04C24"/>
    <w:rsid w:val="00A25E5B"/>
    <w:rsid w:val="00A642EA"/>
    <w:rsid w:val="00A85B14"/>
    <w:rsid w:val="00A86382"/>
    <w:rsid w:val="00A95DB9"/>
    <w:rsid w:val="00AB26D1"/>
    <w:rsid w:val="00AB346A"/>
    <w:rsid w:val="00AC7C97"/>
    <w:rsid w:val="00AD1BB5"/>
    <w:rsid w:val="00AF0F99"/>
    <w:rsid w:val="00AF1E51"/>
    <w:rsid w:val="00AF5252"/>
    <w:rsid w:val="00B31147"/>
    <w:rsid w:val="00B42F0B"/>
    <w:rsid w:val="00B4481B"/>
    <w:rsid w:val="00B45648"/>
    <w:rsid w:val="00B6218E"/>
    <w:rsid w:val="00B90A5B"/>
    <w:rsid w:val="00B93582"/>
    <w:rsid w:val="00B93D54"/>
    <w:rsid w:val="00BE0499"/>
    <w:rsid w:val="00BE2F04"/>
    <w:rsid w:val="00C02B20"/>
    <w:rsid w:val="00C056F2"/>
    <w:rsid w:val="00C0722B"/>
    <w:rsid w:val="00C2795E"/>
    <w:rsid w:val="00C663FE"/>
    <w:rsid w:val="00C91505"/>
    <w:rsid w:val="00C95D40"/>
    <w:rsid w:val="00CD022A"/>
    <w:rsid w:val="00CE3B66"/>
    <w:rsid w:val="00CF25D6"/>
    <w:rsid w:val="00CF332D"/>
    <w:rsid w:val="00D009EC"/>
    <w:rsid w:val="00D23A3D"/>
    <w:rsid w:val="00D30C65"/>
    <w:rsid w:val="00D471BB"/>
    <w:rsid w:val="00D52414"/>
    <w:rsid w:val="00D53635"/>
    <w:rsid w:val="00D54B2C"/>
    <w:rsid w:val="00D6211D"/>
    <w:rsid w:val="00D85152"/>
    <w:rsid w:val="00D85D63"/>
    <w:rsid w:val="00D85EDB"/>
    <w:rsid w:val="00D916E9"/>
    <w:rsid w:val="00DA36B3"/>
    <w:rsid w:val="00DB57FA"/>
    <w:rsid w:val="00DC130F"/>
    <w:rsid w:val="00DC2807"/>
    <w:rsid w:val="00E040D9"/>
    <w:rsid w:val="00E15044"/>
    <w:rsid w:val="00E73FCB"/>
    <w:rsid w:val="00E92FB0"/>
    <w:rsid w:val="00EC25F5"/>
    <w:rsid w:val="00ED6E8A"/>
    <w:rsid w:val="00F139DF"/>
    <w:rsid w:val="00F33AD6"/>
    <w:rsid w:val="00F3762A"/>
    <w:rsid w:val="00F4481B"/>
    <w:rsid w:val="00F51E12"/>
    <w:rsid w:val="00F8474F"/>
    <w:rsid w:val="00FB679D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docId w15:val="{73B82C49-1308-4778-B1C2-14709D05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AC7C97"/>
    <w:rPr>
      <w:sz w:val="16"/>
      <w:szCs w:val="16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AC7C9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José Antonio Vázquez Laboisse</cp:lastModifiedBy>
  <cp:revision>67</cp:revision>
  <cp:lastPrinted>2023-10-11T07:08:00Z</cp:lastPrinted>
  <dcterms:created xsi:type="dcterms:W3CDTF">2024-04-23T12:29:00Z</dcterms:created>
  <dcterms:modified xsi:type="dcterms:W3CDTF">2024-05-30T09:18:00Z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