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40"/>
          <w:szCs w:val="40"/>
        </w:rPr>
      </w:pPr>
      <w:r>
        <w:rPr>
          <w:rFonts w:eastAsia="Tahoma" w:ascii="Arial Narrow" w:hAnsi="Arial Narrow"/>
          <w:b/>
          <w:color w:val="000000"/>
          <w:sz w:val="40"/>
          <w:szCs w:val="40"/>
        </w:rPr>
        <w:t xml:space="preserve">El Ayuntamiento colabora con el 25º aniversario de la Fundación Don Bosco destacando su labor en la inclusión social y el desarrollo juvenil </w:t>
      </w:r>
    </w:p>
    <w:p>
      <w:pPr>
        <w:pStyle w:val="Normal"/>
        <w:jc w:val="both"/>
        <w:rPr>
          <w:rFonts w:ascii="Arial Narrow" w:hAnsi="Arial Narrow" w:eastAsia="Tahoma"/>
          <w:b/>
          <w:b/>
          <w:color w:val="000000"/>
          <w:sz w:val="12"/>
          <w:szCs w:val="26"/>
        </w:rPr>
      </w:pPr>
      <w:r>
        <w:rPr>
          <w:rFonts w:eastAsia="Tahoma" w:ascii="Arial Narrow" w:hAnsi="Arial Narrow"/>
          <w:b/>
          <w:color w:val="000000"/>
          <w:sz w:val="12"/>
          <w:szCs w:val="26"/>
        </w:rPr>
      </w:r>
    </w:p>
    <w:p>
      <w:pPr>
        <w:pStyle w:val="Normal"/>
        <w:spacing w:before="0" w:after="300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El evento será este jueves en el Museo de la Atalaya </w:t>
      </w:r>
    </w:p>
    <w:p>
      <w:pPr>
        <w:pStyle w:val="Normal"/>
        <w:spacing w:before="0" w:after="300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La entidad resalta los logros y la dedicación de la entidad hacia la juventud vulnerable y sus familias</w:t>
      </w:r>
    </w:p>
    <w:p>
      <w:pPr>
        <w:pStyle w:val="Normal"/>
        <w:spacing w:before="0" w:after="3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4 de junio de 2024</w:t>
      </w:r>
      <w:r>
        <w:rPr>
          <w:rFonts w:ascii="Arial Narrow" w:hAnsi="Arial Narrow"/>
          <w:sz w:val="26"/>
          <w:szCs w:val="26"/>
        </w:rPr>
        <w:t>. El Ayuntamiento colabora con la Fundación Don Bosco en la conmemoración de su 25º aniversario en la ciudad de Jerez, destacando su labor en la inclusión social y el desarrollo juvenil. El acto, que tendrá lugar este jueves, 6 de junio, en el Museo de la Atalaya, a las 18.30 horas, y al que está previsto que asiste la alcaldesa, María José García-Pelayo, servirá como plataforma para resaltar la relevancia y la trayectoria de esta entidad social en la región.</w:t>
      </w:r>
    </w:p>
    <w:p>
      <w:pPr>
        <w:pStyle w:val="Normal"/>
        <w:spacing w:before="300" w:after="3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Desde sus inicios, la Fundación Don Bosco ha sido un bastión en la lucha por la inclusión social y el pleno desarrollo de la juventud en situación de vulnerabilidad, así como de sus familias. Impulsada y promovida por los grupos de la familia salesiana, la organización ha desarrollado una amplia gama de proyectos de intervención social en diversos ámbitos.</w:t>
      </w:r>
    </w:p>
    <w:p>
      <w:pPr>
        <w:pStyle w:val="Normal"/>
        <w:spacing w:before="300" w:after="3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Entre sus programas más destacados se encuentran los dedicados al ac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>ompañamiento juvenil, la protección de la infancia, el desarrollo comunitario, la inserción sociolaboral y socioeducativa, así como la innovación social. En el año 2023, la Fundación Don Bosco brindó atención y apoyo a más de 2800 personas en la provincia de Cádiz, desde las cuatro localidades dónde se encuentra ubicada Jerez, Cádiz, La Línea y Algeciras.</w:t>
      </w:r>
    </w:p>
    <w:p>
      <w:pPr>
        <w:pStyle w:val="Normal"/>
        <w:spacing w:before="300" w:after="3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Actualmente, la Fundación lleva a cabo un total de 18 proyectos de intervención, contando con el compromiso de 6 personas voluntarias y 52 empleadas, quienes dedican sus esfuerzos diarios a fortalecer el impacto positivo de la organización en la comunidad.</w:t>
      </w:r>
    </w:p>
    <w:p>
      <w:pPr>
        <w:pStyle w:val="Normal"/>
        <w:spacing w:before="300"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el marco de esta efeméride, la Fundación Don Bosco desea expresar su sincero agradecimiento a todas las entidades del tercer sector con las que colabora en red, al voluntariado, a las empresas colaboradoras, a las administraciones y financiadores públicos y privados, así como a los socios y donantes, cuya generosidad y apoyo hacen posible que el legado de Don Bosco siga vivo y floreciente en la provincia de Cádiz.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2835" w:right="1418" w:gutter="0" w:header="709" w:top="1418" w:footer="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2"/>
  <w:displayBackgroundShape/>
  <w:embedSystemFonts/>
  <w:defaultTabStop w:val="720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eastAsia="es-ES" w:val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LibreOffice/7.3.6.2$Windows_X86_64 LibreOffice_project/c28ca90fd6e1a19e189fc16c05f8f8924961e12e</Application>
  <AppVersion>15.0000</AppVersion>
  <Pages>1</Pages>
  <Words>372</Words>
  <Characters>1871</Characters>
  <CharactersWithSpaces>2237</CharactersWithSpaces>
  <Paragraphs>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2024-06-04T09:56:00Z</dcterms:created>
  <dc:creator>ADELIFL</dc:creator>
  <dc:description/>
  <dc:language>es-ES</dc:language>
  <cp:lastModifiedBy/>
  <dcterms:modified xsi:type="dcterms:W3CDTF">2024-06-04T12:06:55Z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