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eastAsia="Tahoma" w:ascii="Arial Narrow" w:hAnsi="Arial Narrow"/>
          <w:b/>
          <w:bCs/>
          <w:color w:val="000000"/>
          <w:sz w:val="40"/>
          <w:szCs w:val="40"/>
        </w:rPr>
        <w:t>Jerez recibe el Distintivo de las Ciudades Comprometidas con los Derechos Humanos y los Objetivos de Desarrollo Sostenible</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El Observatorio de los Derechos Humanos de España valora el compromiso del Ayuntamiento con un reconocimiento que solo ha recibido antes Málaga</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14 de junio de 2024.</w:t>
      </w:r>
      <w:r>
        <w:rPr>
          <w:rFonts w:ascii="Arial Narrow" w:hAnsi="Arial Narrow"/>
          <w:color w:val="000000"/>
          <w:sz w:val="26"/>
          <w:szCs w:val="26"/>
        </w:rPr>
        <w:t xml:space="preserve"> </w:t>
      </w:r>
      <w:bookmarkStart w:id="0" w:name="_GoBack"/>
      <w:r>
        <w:rPr>
          <w:rFonts w:ascii="Arial Narrow" w:hAnsi="Arial Narrow"/>
          <w:color w:val="000000"/>
          <w:sz w:val="26"/>
          <w:szCs w:val="26"/>
        </w:rPr>
        <w:t xml:space="preserve">Los Claustros de Santo Domingo han acogido el acto de entrega del distintivo </w:t>
      </w:r>
      <w:r>
        <w:rPr>
          <w:rFonts w:cs="Trebuchet MS" w:ascii="Arial Narrow" w:hAnsi="Arial Narrow"/>
          <w:bCs/>
          <w:color w:val="000000"/>
          <w:sz w:val="26"/>
          <w:szCs w:val="26"/>
        </w:rPr>
        <w:t xml:space="preserve">de las Ciudades Comprometidas con los Derechos Humanos y los Objetivos de Desarrollo Sostenible. La </w:t>
      </w:r>
      <w:r>
        <w:rPr>
          <w:rFonts w:cs="Trebuchet MS" w:ascii="Arial Narrow" w:hAnsi="Arial Narrow"/>
          <w:bCs/>
          <w:color w:val="000000"/>
          <w:sz w:val="26"/>
          <w:szCs w:val="26"/>
        </w:rPr>
        <w:t>delegada de Inclusión Social, Yessika Quintero</w:t>
      </w:r>
      <w:r>
        <w:rPr>
          <w:rFonts w:cs="Trebuchet MS" w:ascii="Arial Narrow" w:hAnsi="Arial Narrow"/>
          <w:bCs/>
          <w:color w:val="000000"/>
          <w:sz w:val="26"/>
          <w:szCs w:val="26"/>
        </w:rPr>
        <w:t xml:space="preserve">, ha recogido este reconocimiento concedido por el Observatorio de los Derechos Humanos de España, poniéndose a disposición de esta entidad para seguir generando estrategias y alianzas de colaboración. El encuentro ha contado con la presencia del presidente del Observatorio de los Derechos Humanos de España, Mario Rigau, y la coordinadora en Jerez de esta entidad, Eva María Ávila; así como </w:t>
      </w:r>
      <w:r>
        <w:rPr>
          <w:rFonts w:cs="Trebuchet MS" w:ascii="Arial Narrow" w:hAnsi="Arial Narrow"/>
          <w:bCs/>
          <w:color w:val="000000"/>
          <w:sz w:val="26"/>
          <w:szCs w:val="26"/>
        </w:rPr>
        <w:t>del</w:t>
      </w:r>
      <w:r>
        <w:rPr>
          <w:rFonts w:cs="Trebuchet MS" w:ascii="Arial Narrow" w:hAnsi="Arial Narrow"/>
          <w:bCs/>
          <w:color w:val="000000"/>
          <w:sz w:val="26"/>
          <w:szCs w:val="26"/>
        </w:rPr>
        <w:t xml:space="preserve"> delegado municipal de Educación, José Ángel Aparicio, y de la delegada territorial de Desarrollo Educativo, Formación Profesional y Universidad de la Junta de Andalucía, Isabel Paredes.</w:t>
      </w:r>
    </w:p>
    <w:p>
      <w:pPr>
        <w:pStyle w:val="Normal"/>
        <w:jc w:val="both"/>
        <w:rPr>
          <w:rFonts w:ascii="Arial Narrow" w:hAnsi="Arial Narrow"/>
          <w:sz w:val="26"/>
          <w:szCs w:val="26"/>
        </w:rPr>
      </w:pPr>
      <w:r>
        <w:rPr>
          <w:rFonts w:ascii="Arial Narrow" w:hAnsi="Arial Narrow"/>
          <w:sz w:val="26"/>
          <w:szCs w:val="26"/>
        </w:rPr>
      </w:r>
    </w:p>
    <w:p>
      <w:pPr>
        <w:pStyle w:val="Normal"/>
        <w:jc w:val="both"/>
        <w:rPr>
          <w:sz w:val="26"/>
          <w:szCs w:val="26"/>
        </w:rPr>
      </w:pPr>
      <w:r>
        <w:rPr>
          <w:rFonts w:cs="Trebuchet MS" w:ascii="Arial Narrow" w:hAnsi="Arial Narrow"/>
          <w:bCs/>
          <w:color w:val="000000"/>
          <w:sz w:val="26"/>
          <w:szCs w:val="26"/>
        </w:rPr>
        <w:t>Yessika Quintero</w:t>
      </w:r>
      <w:r>
        <w:rPr>
          <w:rFonts w:cs="Trebuchet MS" w:ascii="Arial Narrow" w:hAnsi="Arial Narrow"/>
          <w:bCs/>
          <w:color w:val="000000"/>
          <w:sz w:val="26"/>
          <w:szCs w:val="26"/>
        </w:rPr>
        <w:t xml:space="preserve"> ha recogido este distintivo en nombre de la alcaldesa, María José García-Pelayo, manifestando que “para Jerez, este reconocimiento supone un motivo más para seguir poniendo mucho corazón, compromiso y responsabilidad en nuestro trabajo cotidiano y en la gestión política”.</w:t>
      </w:r>
    </w:p>
    <w:p>
      <w:pPr>
        <w:pStyle w:val="Normal"/>
        <w:jc w:val="both"/>
        <w:rPr>
          <w:sz w:val="26"/>
          <w:szCs w:val="26"/>
        </w:rPr>
      </w:pPr>
      <w:r>
        <w:rPr>
          <w:sz w:val="26"/>
          <w:szCs w:val="26"/>
        </w:rPr>
      </w:r>
    </w:p>
    <w:p>
      <w:pPr>
        <w:pStyle w:val="Normal"/>
        <w:jc w:val="both"/>
        <w:rPr>
          <w:rFonts w:ascii="Arial Narrow" w:hAnsi="Arial Narrow"/>
          <w:sz w:val="26"/>
          <w:szCs w:val="26"/>
        </w:rPr>
      </w:pPr>
      <w:r>
        <w:rPr>
          <w:rFonts w:cs="Trebuchet MS" w:ascii="Arial Narrow" w:hAnsi="Arial Narrow"/>
          <w:bCs/>
          <w:color w:val="000000"/>
          <w:sz w:val="26"/>
          <w:szCs w:val="26"/>
        </w:rPr>
        <w:t>Este Distintivo solo se había concedido con anterioridad a la ciudad de Málaga. Tras la entrega del distintivo, ha intervenido Isabel Paredes, que ha felicitado al Consistorio jerezano, con el que la Junta de Andalucía trabaja en muy diversas líneas de gestión relacionadas con los derechos humanos, desde el compromiso conjunto con el bienestar de las familias y la protección de los colectivos más vulnerables.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bCs/>
          <w:color w:val="000000"/>
          <w:sz w:val="26"/>
          <w:szCs w:val="26"/>
        </w:rPr>
        <w:t>Con motivo de este reconocimiento, Observatorio y Ayuntamiento de Jerez han colaborado en la celebración de la jornada formativa ‘Educación en derechos humanos y redes sociales’, en la que han participado el delegado de Educación, José Ángel Aparicio; la delegada territorial, Isabel Pareces; la decana de la Facultad de Educación de la UCA, Noemí Serrano; y el representante de Cádiz de la Agencia Digital de Andalucía, Francisco José Naranjo.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Trebuchet MS" w:ascii="Arial Narrow" w:hAnsi="Arial Narrow"/>
          <w:bCs/>
          <w:color w:val="000000"/>
          <w:sz w:val="26"/>
          <w:szCs w:val="26"/>
        </w:rPr>
        <w:t>El Observatorio de los Derechos Humanos de España tiene como objetivo poner en valor todas aquellas iniciativas o acciones implementadas por empresas, organizaciones e instituciones, tanto públicas como privadas, que promuevan la protección y el cumplimiento de los derechos humanos y objetivos de desarrollo sostenible en el ámbito de las competencias que les sean propias; así como impulsar y promover acciones e iniciativas que ejemplifiquen buenas prácticas corporativas e institucionales en este ámbito. El Comité de Observación documenta e identifica propuestas de actividades que puedan enmarcarse en los fines de esta institución, generando vínculos de colaboración y fomentando la difusión a nivel nacional de buenas prácticas.</w:t>
      </w:r>
      <w:bookmarkEnd w:id="0"/>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 fotografía)</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84</TotalTime>
  <Application>LibreOffice/7.6.0.3$Windows_X86_64 LibreOffice_project/69edd8b8ebc41d00b4de3915dc82f8f0fc3b6265</Application>
  <AppVersion>15.0000</AppVersion>
  <Pages>2</Pages>
  <Words>450</Words>
  <Characters>2553</Characters>
  <CharactersWithSpaces>2995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2024-06-14T13:35:38Z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