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B1513" w:rsidRDefault="00346261">
      <w:pPr>
        <w:pStyle w:val="Textoindependiente"/>
        <w:spacing w:line="240" w:lineRule="auto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La alcaldesa </w:t>
      </w:r>
      <w:r w:rsidR="00176C87">
        <w:rPr>
          <w:rFonts w:ascii="Arial Narrow" w:hAnsi="Arial Narrow" w:cs="Arial Narrow"/>
          <w:b/>
          <w:bCs/>
          <w:sz w:val="40"/>
          <w:szCs w:val="40"/>
          <w:lang w:eastAsia="es-ES_tradnl"/>
        </w:rPr>
        <w:t>felicita al Rey Felipe VI por diez años de reinado marcados por la estabilidad, la ejemplaridad y el servicio a España</w:t>
      </w:r>
      <w:r w:rsidR="000B1513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</w:t>
      </w:r>
    </w:p>
    <w:p w:rsidR="00EA6D6B" w:rsidRPr="000B1513" w:rsidRDefault="00EA6D6B">
      <w:pPr>
        <w:pStyle w:val="Textoindependiente"/>
        <w:spacing w:line="240" w:lineRule="auto"/>
        <w:rPr>
          <w:rFonts w:ascii="Arial Narrow" w:hAnsi="Arial Narrow" w:cs="Arial Narrow"/>
          <w:sz w:val="32"/>
          <w:szCs w:val="32"/>
        </w:rPr>
      </w:pPr>
    </w:p>
    <w:p w:rsidR="00EA6D6B" w:rsidRDefault="00346261" w:rsidP="00176C87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1</w:t>
      </w:r>
      <w:r w:rsidR="00176C87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9</w:t>
      </w: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junio de 2024.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alcaldesa de Jerez, María José García-Pelayo, ha </w:t>
      </w:r>
      <w:r w:rsidR="00176C87">
        <w:rPr>
          <w:rFonts w:ascii="Arial Narrow" w:eastAsia="Arial" w:hAnsi="Arial Narrow" w:cs="Arial Narrow"/>
          <w:sz w:val="26"/>
          <w:szCs w:val="26"/>
          <w:lang w:eastAsia="es-ES_tradnl"/>
        </w:rPr>
        <w:t>felicitado en nombre</w:t>
      </w:r>
      <w:r w:rsidR="00A76CAB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del Ayuntamiento y</w:t>
      </w:r>
      <w:r w:rsidR="00176C8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 toda la ciudad a SM El Rey Felipe VI </w:t>
      </w:r>
      <w:r w:rsidR="00C278EF">
        <w:rPr>
          <w:rFonts w:ascii="Arial Narrow" w:eastAsia="Arial" w:hAnsi="Arial Narrow" w:cs="Arial Narrow"/>
          <w:sz w:val="26"/>
          <w:szCs w:val="26"/>
          <w:lang w:eastAsia="es-ES_tradnl"/>
        </w:rPr>
        <w:t>en el décimo aniversario de su reinado.</w:t>
      </w:r>
    </w:p>
    <w:p w:rsidR="00C278EF" w:rsidRDefault="00C278EF" w:rsidP="00176C87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García-Pelayo ha valorado la labor del Rey como garante de la Constitución y símbolo de una España unida y ha agradecido su cariño con Jerez.</w:t>
      </w:r>
    </w:p>
    <w:p w:rsidR="001E75B6" w:rsidRDefault="001E75B6" w:rsidP="00176C87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La al</w:t>
      </w:r>
      <w:r w:rsidR="00AA515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caldesa jerezana ha destacado el “compromiso inequívoco de Felipe VI con una España moderna y transparente”, </w:t>
      </w:r>
      <w:r w:rsidR="00FD07B8">
        <w:rPr>
          <w:rFonts w:ascii="Arial Narrow" w:eastAsia="Arial" w:hAnsi="Arial Narrow" w:cs="Arial Narrow"/>
          <w:sz w:val="26"/>
          <w:szCs w:val="26"/>
          <w:lang w:eastAsia="es-ES_tradnl"/>
        </w:rPr>
        <w:t>puesta de relieve en estos 10 años de reinado desde su proclamación como Jefe del Estado ante las Cortes Generales.</w:t>
      </w:r>
    </w:p>
    <w:p w:rsidR="00A76CAB" w:rsidRDefault="00A76CAB" w:rsidP="00176C87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Del mismo modo, María José García-Pelayo ha afirmado que Felipe VI ha conseguido en estos diez años consolidar la imagen de la Monarquía Parlamentaria y el apoyo entre los españoles, convirtiéndose en una de las instituciones más valoradas del Estado.</w:t>
      </w:r>
    </w:p>
    <w:p w:rsidR="00A76CAB" w:rsidRDefault="00A76CAB" w:rsidP="00176C87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La regidora ha recordado la reciente audiencia ofrecida por el Rey en el Palacio de la Zarzuela en la que Felipe VI tuvo palabras de cariño hacia los jerezanos y hacia nuestra ciudad.</w:t>
      </w:r>
      <w:bookmarkStart w:id="0" w:name="_GoBack"/>
      <w:bookmarkEnd w:id="0"/>
    </w:p>
    <w:p w:rsidR="00FD07B8" w:rsidRDefault="00FD07B8" w:rsidP="00176C87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C278EF" w:rsidRDefault="00C278EF" w:rsidP="00176C87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EA6D6B" w:rsidRDefault="00EA6D6B">
      <w:pPr>
        <w:pStyle w:val="NormalWeb"/>
        <w:jc w:val="both"/>
        <w:rPr>
          <w:rFonts w:ascii="Arial Narrow" w:hAnsi="Arial Narrow" w:cstheme="majorHAnsi"/>
          <w:i/>
          <w:sz w:val="26"/>
          <w:szCs w:val="26"/>
        </w:rPr>
      </w:pPr>
    </w:p>
    <w:sectPr w:rsidR="00EA6D6B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C71" w:rsidRDefault="00346261">
      <w:r>
        <w:separator/>
      </w:r>
    </w:p>
  </w:endnote>
  <w:endnote w:type="continuationSeparator" w:id="0">
    <w:p w:rsidR="00C93C71" w:rsidRDefault="0034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D6B" w:rsidRDefault="00346261">
    <w:pPr>
      <w:pStyle w:val="Piedepgina"/>
    </w:pPr>
    <w:r>
      <w:rPr>
        <w:noProof/>
        <w:lang w:eastAsia="es-ES"/>
      </w:rPr>
      <w:drawing>
        <wp:anchor distT="0" distB="0" distL="114935" distR="114935" simplePos="0" relativeHeight="7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C71" w:rsidRDefault="00346261">
      <w:r>
        <w:separator/>
      </w:r>
    </w:p>
  </w:footnote>
  <w:footnote w:type="continuationSeparator" w:id="0">
    <w:p w:rsidR="00C93C71" w:rsidRDefault="00346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D6B" w:rsidRDefault="00346261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48A0"/>
    <w:multiLevelType w:val="multilevel"/>
    <w:tmpl w:val="AFB2BF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A34D54"/>
    <w:multiLevelType w:val="multilevel"/>
    <w:tmpl w:val="C64611A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D6B"/>
    <w:rsid w:val="000B1513"/>
    <w:rsid w:val="00176C87"/>
    <w:rsid w:val="001D008D"/>
    <w:rsid w:val="001E75B6"/>
    <w:rsid w:val="00346261"/>
    <w:rsid w:val="00A76CAB"/>
    <w:rsid w:val="00AA5157"/>
    <w:rsid w:val="00C278EF"/>
    <w:rsid w:val="00C93C71"/>
    <w:rsid w:val="00EA6D6B"/>
    <w:rsid w:val="00F52701"/>
    <w:rsid w:val="00FD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890EB-43B6-417C-94AB-C2795248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unhideWhenUsed/>
    <w:rsid w:val="00C95F58"/>
    <w:rPr>
      <w:color w:val="000080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body"/>
    <w:qFormat/>
    <w:rsid w:val="00C95F58"/>
    <w:rPr>
      <w:rFonts w:ascii="Tahoma" w:hAnsi="Tahoma" w:cs="Tahoma"/>
      <w:kern w:val="2"/>
      <w:sz w:val="24"/>
      <w:lang w:eastAsia="zh-CN"/>
    </w:r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6F39B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Normal"/>
    <w:link w:val="TextoindependienteCar"/>
    <w:qFormat/>
    <w:rsid w:val="00C95F58"/>
    <w:pPr>
      <w:spacing w:after="140" w:line="288" w:lineRule="auto"/>
    </w:pPr>
  </w:style>
  <w:style w:type="paragraph" w:styleId="Prrafodelista">
    <w:name w:val="List Paragraph"/>
    <w:basedOn w:val="Normal"/>
    <w:link w:val="PrrafodelistaCar"/>
    <w:uiPriority w:val="34"/>
    <w:qFormat/>
    <w:rsid w:val="006F39B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39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">
    <w:name w:val="titulo"/>
    <w:basedOn w:val="Normal"/>
    <w:rsid w:val="00C278E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278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2</cp:revision>
  <cp:lastPrinted>2023-10-11T07:08:00Z</cp:lastPrinted>
  <dcterms:created xsi:type="dcterms:W3CDTF">2024-06-19T12:02:00Z</dcterms:created>
  <dcterms:modified xsi:type="dcterms:W3CDTF">2024-06-19T12:02:00Z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