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176FA" w:rsidRDefault="00A27D82">
      <w:pPr>
        <w:pStyle w:val="Textoindependiente"/>
        <w:spacing w:line="240" w:lineRule="auto"/>
        <w:rPr>
          <w:sz w:val="40"/>
          <w:szCs w:val="40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La alcaldesa de Jerez y el alcalde de </w:t>
      </w:r>
      <w:proofErr w:type="spellStart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Torrecera</w:t>
      </w:r>
      <w:proofErr w:type="spellEnd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dan el pistoletazo de salida a la Feria de San Juan en esta ELA</w:t>
      </w:r>
    </w:p>
    <w:p w:rsidR="000176FA" w:rsidRDefault="000176FA">
      <w:pPr>
        <w:pStyle w:val="Textoindependiente"/>
        <w:spacing w:line="240" w:lineRule="auto"/>
        <w:rPr>
          <w:rFonts w:ascii="Arial Narrow" w:hAnsi="Arial Narrow"/>
        </w:rPr>
      </w:pPr>
    </w:p>
    <w:p w:rsidR="000176FA" w:rsidRDefault="00A27D82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21 de junio de 2024.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alcaldesa de Jerez, María José García-Pelayo, ha felicitado al alcalde 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Torrecera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Francisco Arcila, y a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la J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unta V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ecinal por la organización de las </w:t>
      </w:r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tradicionales fiestas patronales y por la invitación a la inauguración a estos actos festivos que, con </w:t>
      </w:r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motivo de la Festividad de San Juan, patrón de la localidad, arrancaron este jueves</w:t>
      </w:r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 con una gran presencia de vecinos y vecinas de la ELA en el recinto ferial. La alcaldesa, junto a la teniente de alcaldesa Susana Sánchez y la delegada </w:t>
      </w:r>
      <w:proofErr w:type="spellStart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Nela</w:t>
      </w:r>
      <w:proofErr w:type="spellEnd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 García, saludó a la re</w:t>
      </w:r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ina y damas de las fiestas en el acto inaugural de la coronación y el alumbrado, </w:t>
      </w:r>
    </w:p>
    <w:p w:rsidR="000176FA" w:rsidRDefault="00A27D82">
      <w:pPr>
        <w:pStyle w:val="Textoindependiente"/>
        <w:spacing w:line="240" w:lineRule="auto"/>
        <w:jc w:val="both"/>
      </w:pPr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María José García-Pelayo emplazó a los vecinos y vecinas de </w:t>
      </w:r>
      <w:proofErr w:type="spellStart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Torrecera</w:t>
      </w:r>
      <w:proofErr w:type="spellEnd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 a disfrutar durante las Fiestas de San Juan y animó a los presentes a participar en las numerosas activi</w:t>
      </w:r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dades programadas del 20 al 23 de junio.</w:t>
      </w:r>
      <w:bookmarkStart w:id="0" w:name="_GoBack"/>
      <w:bookmarkEnd w:id="0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  Ayer jueves, día 20 de junio, a las 20:30 horas, tuvo lugar la convivencia de las personas </w:t>
      </w:r>
      <w:proofErr w:type="gramStart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mayores</w:t>
      </w:r>
      <w:proofErr w:type="gramEnd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 en la caseta municipal, que dio paso a la inauguración del alumbrado del Real de la Feria de San Juan 2024, con una </w:t>
      </w:r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degustación de vino. La coronación de la reina y damas de las fiestas se desarrolló a las 23:00 horas, amenizada por la Orquesta Zafiro.</w:t>
      </w:r>
    </w:p>
    <w:p w:rsidR="000176FA" w:rsidRDefault="00A27D82">
      <w:pPr>
        <w:pStyle w:val="Textoindependiente"/>
        <w:spacing w:line="240" w:lineRule="auto"/>
        <w:jc w:val="both"/>
      </w:pPr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Este viernes 21 de junio, a las 15:00 horas, habrá una </w:t>
      </w:r>
      <w:proofErr w:type="spellStart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barrilada</w:t>
      </w:r>
      <w:proofErr w:type="spellEnd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 gratis con la actuación especial de 'Los Máquinas del </w:t>
      </w:r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Tiempo' en la caseta municipal. La apertura de la caseta municipal será a las 21:30 horas, con la actuación de '</w:t>
      </w:r>
      <w:proofErr w:type="spellStart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Vidality</w:t>
      </w:r>
      <w:proofErr w:type="spellEnd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' a las 22:00 horas y la apertura de la zona de la juventud con 'DJ </w:t>
      </w:r>
      <w:proofErr w:type="spellStart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Party</w:t>
      </w:r>
      <w:proofErr w:type="spellEnd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' a las 22:30 horas en el recinto ferial. A las 23:30 horas, ac</w:t>
      </w:r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tuará 'José Antonio el Perrito' en la caseta municipal, seguido de música con DJ.</w:t>
      </w:r>
    </w:p>
    <w:p w:rsidR="000176FA" w:rsidRDefault="00A27D82">
      <w:pPr>
        <w:pStyle w:val="Textoindependiente"/>
        <w:spacing w:line="240" w:lineRule="auto"/>
        <w:jc w:val="both"/>
      </w:pPr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El sábado 22 de junio, el tren de la fantasía estará disponible hasta las 14:00 horas, con salida desde el Salón de Actos. La comida de los hombres se celebrará a las 14:00 h</w:t>
      </w:r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oras en la caseta municipal. A las 18:30 horas, se llevará a cabo la suelta de vaquillas en Calle Real, seguida de la apertura de la caseta municipal a las 21:30 horas. La actuación de 'Voces de la </w:t>
      </w:r>
      <w:proofErr w:type="spellStart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Ina</w:t>
      </w:r>
      <w:proofErr w:type="spellEnd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' será a las 22:30 horas, y a las 23:00 horas se abrirá</w:t>
      </w:r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 la zona de la juventud con 'DJ </w:t>
      </w:r>
      <w:proofErr w:type="spellStart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Party</w:t>
      </w:r>
      <w:proofErr w:type="spellEnd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' en el recinto ferial. La actuación de 'Mala Manera' será a las 00:00 horas en la caseta municipal, seguida de música con DJ.</w:t>
      </w:r>
    </w:p>
    <w:p w:rsidR="000176FA" w:rsidRDefault="00A27D82">
      <w:pPr>
        <w:pStyle w:val="Textoindependiente"/>
        <w:spacing w:line="240" w:lineRule="auto"/>
        <w:jc w:val="both"/>
      </w:pPr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El domingo 23 de junio, la degustación gratuita será a las 13:00 horas en la caseta municipa</w:t>
      </w:r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l, seguida del musical 'Juguetes' a las 14:00 horas en la caseta municipal. A las 18:30 horas, se realizará la suelta de vaquillas en Calle Real, con la apertura de la caseta municipal a las 21:30 horas. La actuación especial de 'Tomasito' será a las 23:00</w:t>
      </w:r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 horas en la caseta municipal, y la gran traca final </w:t>
      </w:r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lastRenderedPageBreak/>
        <w:t>de Feria 2024 será a la 01:00 horas. El lunes 24 de junio, a las 20:30 horas, se celebrará una misa en honor a San Juan Bautista.</w:t>
      </w:r>
    </w:p>
    <w:p w:rsidR="000176FA" w:rsidRDefault="000176FA">
      <w:pPr>
        <w:pStyle w:val="Textoindependiente"/>
        <w:spacing w:line="240" w:lineRule="auto"/>
        <w:jc w:val="both"/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</w:pPr>
    </w:p>
    <w:p w:rsidR="000176FA" w:rsidRDefault="00A27D82">
      <w:pPr>
        <w:pStyle w:val="Textoindependiente"/>
        <w:spacing w:line="240" w:lineRule="auto"/>
        <w:jc w:val="both"/>
      </w:pPr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(Se adjunta fotografía)</w:t>
      </w:r>
    </w:p>
    <w:p w:rsidR="000176FA" w:rsidRDefault="000176FA">
      <w:pPr>
        <w:pStyle w:val="Textoindependiente"/>
        <w:spacing w:line="240" w:lineRule="auto"/>
        <w:jc w:val="both"/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</w:pPr>
    </w:p>
    <w:p w:rsidR="000176FA" w:rsidRDefault="000176FA">
      <w:pPr>
        <w:pStyle w:val="Textoindependiente"/>
        <w:spacing w:line="240" w:lineRule="auto"/>
        <w:jc w:val="both"/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</w:pPr>
    </w:p>
    <w:sectPr w:rsidR="000176FA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27D82">
      <w:r>
        <w:separator/>
      </w:r>
    </w:p>
  </w:endnote>
  <w:endnote w:type="continuationSeparator" w:id="0">
    <w:p w:rsidR="00000000" w:rsidRDefault="00A2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6FA" w:rsidRDefault="00A27D82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27D82">
      <w:r>
        <w:separator/>
      </w:r>
    </w:p>
  </w:footnote>
  <w:footnote w:type="continuationSeparator" w:id="0">
    <w:p w:rsidR="00000000" w:rsidRDefault="00A27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6FA" w:rsidRDefault="00A27D82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3791"/>
    <w:multiLevelType w:val="multilevel"/>
    <w:tmpl w:val="CF84779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C876B3"/>
    <w:multiLevelType w:val="multilevel"/>
    <w:tmpl w:val="14B6DE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FA"/>
    <w:rsid w:val="000176FA"/>
    <w:rsid w:val="00A2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194F0-93FC-46F6-AAD0-ADE1FBEB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unhideWhenUsed/>
    <w:qFormat/>
    <w:rsid w:val="00C95F58"/>
    <w:rPr>
      <w:color w:val="000080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body"/>
    <w:qFormat/>
    <w:rsid w:val="00C95F58"/>
    <w:rPr>
      <w:rFonts w:ascii="Tahoma" w:hAnsi="Tahoma" w:cs="Tahoma"/>
      <w:kern w:val="2"/>
      <w:sz w:val="24"/>
      <w:lang w:eastAsia="zh-CN"/>
    </w:rPr>
  </w:style>
  <w:style w:type="character" w:customStyle="1" w:styleId="EnlacedeInternet">
    <w:name w:val="Enlace de Internet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Normal"/>
    <w:link w:val="TextoindependienteCar"/>
    <w:qFormat/>
    <w:rsid w:val="00C95F58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448</Words>
  <Characters>2465</Characters>
  <Application>Microsoft Office Word</Application>
  <DocSecurity>0</DocSecurity>
  <Lines>20</Lines>
  <Paragraphs>5</Paragraphs>
  <ScaleCrop>false</ScaleCrop>
  <Company>HP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41</cp:revision>
  <cp:lastPrinted>2024-06-21T09:31:00Z</cp:lastPrinted>
  <dcterms:created xsi:type="dcterms:W3CDTF">2024-01-25T06:58:00Z</dcterms:created>
  <dcterms:modified xsi:type="dcterms:W3CDTF">2024-06-21T11:32:00Z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