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3BAB" w:rsidRDefault="00D23BAB">
      <w:pPr>
        <w:jc w:val="both"/>
        <w:rPr>
          <w:rFonts w:ascii="Arial Narrow" w:eastAsia="Tahoma" w:hAnsi="Arial Narrow" w:cs="Arial"/>
          <w:sz w:val="32"/>
          <w:szCs w:val="32"/>
          <w:u w:val="single"/>
        </w:rPr>
      </w:pPr>
    </w:p>
    <w:p w:rsidR="00D23BAB" w:rsidRDefault="00FF4025">
      <w:pPr>
        <w:rPr>
          <w:sz w:val="28"/>
          <w:szCs w:val="28"/>
          <w:u w:val="single"/>
        </w:rPr>
      </w:pPr>
      <w:r>
        <w:rPr>
          <w:rFonts w:ascii="Arial Narrow" w:eastAsia="Tahoma" w:hAnsi="Arial Narrow"/>
          <w:color w:val="000000"/>
          <w:sz w:val="28"/>
          <w:szCs w:val="28"/>
          <w:u w:val="single"/>
        </w:rPr>
        <w:t>Junta de Gobierno Local</w:t>
      </w:r>
    </w:p>
    <w:p w:rsidR="00D23BAB" w:rsidRDefault="00D23BAB">
      <w:pPr>
        <w:rPr>
          <w:rFonts w:ascii="Arial Narrow" w:eastAsia="Tahoma" w:hAnsi="Arial Narrow"/>
          <w:b/>
          <w:bCs/>
          <w:color w:val="000000"/>
          <w:sz w:val="40"/>
          <w:szCs w:val="40"/>
        </w:rPr>
      </w:pPr>
    </w:p>
    <w:p w:rsidR="00D23BAB" w:rsidRDefault="00FF4025">
      <w:pPr>
        <w:rPr>
          <w:sz w:val="40"/>
          <w:szCs w:val="40"/>
        </w:rPr>
      </w:pPr>
      <w:r>
        <w:rPr>
          <w:rFonts w:ascii="Arial Narrow" w:eastAsia="Tahoma" w:hAnsi="Arial Narrow"/>
          <w:b/>
          <w:bCs/>
          <w:color w:val="000000"/>
          <w:sz w:val="40"/>
          <w:szCs w:val="40"/>
        </w:rPr>
        <w:t>El Ayuntamiento encarga la evaluación  ambiental y el estudio acústico del nuevo planeamiento que permitirá desbloquear el desarrollo de Cuartillos</w:t>
      </w:r>
    </w:p>
    <w:p w:rsidR="00D23BAB" w:rsidRDefault="00D23BAB">
      <w:pPr>
        <w:rPr>
          <w:rFonts w:ascii="Arial Narrow" w:eastAsia="Tahoma" w:hAnsi="Arial Narrow"/>
          <w:color w:val="000000"/>
          <w:sz w:val="40"/>
          <w:szCs w:val="40"/>
        </w:rPr>
      </w:pPr>
    </w:p>
    <w:p w:rsidR="00D23BAB" w:rsidRDefault="00FF4025">
      <w:pPr>
        <w:rPr>
          <w:sz w:val="32"/>
          <w:szCs w:val="32"/>
        </w:rPr>
      </w:pPr>
      <w:r>
        <w:rPr>
          <w:rFonts w:ascii="Arial Narrow" w:eastAsia="Tahoma" w:hAnsi="Arial Narrow"/>
          <w:color w:val="000000"/>
          <w:sz w:val="32"/>
          <w:szCs w:val="32"/>
        </w:rPr>
        <w:t xml:space="preserve">Luz verde a la subvención de 45.000 euros para impulsar el servicio del taxi en </w:t>
      </w:r>
      <w:r>
        <w:rPr>
          <w:rFonts w:ascii="Arial Narrow" w:eastAsia="Tahoma" w:hAnsi="Arial Narrow"/>
          <w:color w:val="000000"/>
          <w:sz w:val="32"/>
          <w:szCs w:val="32"/>
        </w:rPr>
        <w:t>Jerez</w:t>
      </w:r>
    </w:p>
    <w:p w:rsidR="00D23BAB" w:rsidRDefault="00D23BAB">
      <w:pPr>
        <w:rPr>
          <w:sz w:val="32"/>
          <w:szCs w:val="32"/>
        </w:rPr>
      </w:pPr>
    </w:p>
    <w:p w:rsidR="00D23BAB" w:rsidRDefault="00FF4025">
      <w:pPr>
        <w:rPr>
          <w:sz w:val="32"/>
          <w:szCs w:val="32"/>
        </w:rPr>
      </w:pPr>
      <w:r>
        <w:rPr>
          <w:rFonts w:ascii="Arial Narrow" w:eastAsia="Tahoma" w:hAnsi="Arial Narrow"/>
          <w:color w:val="000000"/>
          <w:sz w:val="32"/>
          <w:szCs w:val="32"/>
        </w:rPr>
        <w:t>Otros asuntos destacados han sido la adjudicación de puestos del Mercado Central de Abastos y la contratación de las obras de instalación de una granja de animales domésticos en el Zoo</w:t>
      </w:r>
    </w:p>
    <w:p w:rsidR="00D23BAB" w:rsidRDefault="00D23BAB">
      <w:pPr>
        <w:tabs>
          <w:tab w:val="left" w:pos="0"/>
        </w:tabs>
        <w:jc w:val="both"/>
        <w:rPr>
          <w:rFonts w:ascii="Arial Narrow" w:hAnsi="Arial Narrow" w:cs="Gadugi"/>
          <w:sz w:val="26"/>
          <w:szCs w:val="26"/>
        </w:rPr>
      </w:pPr>
    </w:p>
    <w:p w:rsidR="00D23BAB" w:rsidRDefault="00FF4025">
      <w:pPr>
        <w:tabs>
          <w:tab w:val="left" w:pos="0"/>
        </w:tabs>
        <w:jc w:val="both"/>
        <w:rPr>
          <w:rFonts w:ascii="Arial Narrow" w:hAnsi="Arial Narrow"/>
          <w:sz w:val="26"/>
          <w:szCs w:val="26"/>
        </w:rPr>
      </w:pPr>
      <w:r>
        <w:rPr>
          <w:rFonts w:ascii="Arial Narrow" w:hAnsi="Arial Narrow" w:cs="Gadugi"/>
          <w:b/>
          <w:bCs/>
          <w:sz w:val="26"/>
          <w:szCs w:val="26"/>
        </w:rPr>
        <w:t>24 de junio de 2024.</w:t>
      </w:r>
      <w:r>
        <w:rPr>
          <w:rFonts w:ascii="Arial Narrow" w:hAnsi="Arial Narrow" w:cs="Gadugi"/>
          <w:sz w:val="26"/>
          <w:szCs w:val="26"/>
        </w:rPr>
        <w:t xml:space="preserve"> El primer teniente de alcaldesa, Agustín M</w:t>
      </w:r>
      <w:r>
        <w:rPr>
          <w:rFonts w:ascii="Arial Narrow" w:hAnsi="Arial Narrow" w:cs="Gadugi"/>
          <w:sz w:val="26"/>
          <w:szCs w:val="26"/>
        </w:rPr>
        <w:t xml:space="preserve">uñoz, ha dado a conocer los asuntos más destacados que se han aprobado en Junta de Gobierno Local, entre los que figuran importantes avances relacionados con el Plan Especial de Cuartillos, proyectos para el </w:t>
      </w:r>
      <w:proofErr w:type="spellStart"/>
      <w:r>
        <w:rPr>
          <w:rFonts w:ascii="Arial Narrow" w:hAnsi="Arial Narrow" w:cs="Gadugi"/>
          <w:sz w:val="26"/>
          <w:szCs w:val="26"/>
        </w:rPr>
        <w:t>Zoobotánico</w:t>
      </w:r>
      <w:proofErr w:type="spellEnd"/>
      <w:r>
        <w:rPr>
          <w:rFonts w:ascii="Arial Narrow" w:hAnsi="Arial Narrow" w:cs="Gadugi"/>
          <w:sz w:val="26"/>
          <w:szCs w:val="26"/>
        </w:rPr>
        <w:t>, la adjudicación de nuevos puestos p</w:t>
      </w:r>
      <w:r>
        <w:rPr>
          <w:rFonts w:ascii="Arial Narrow" w:hAnsi="Arial Narrow" w:cs="Gadugi"/>
          <w:sz w:val="26"/>
          <w:szCs w:val="26"/>
        </w:rPr>
        <w:t xml:space="preserve">ara el Mercado Central de Abastos o la aprobación de la subvención para apoyar y promocionar el servicio de Tele-taxi. </w:t>
      </w:r>
    </w:p>
    <w:p w:rsidR="00D23BAB" w:rsidRDefault="00D23BAB">
      <w:pPr>
        <w:tabs>
          <w:tab w:val="left" w:pos="0"/>
        </w:tabs>
        <w:jc w:val="both"/>
        <w:rPr>
          <w:rFonts w:ascii="Arial Narrow" w:hAnsi="Arial Narrow"/>
          <w:sz w:val="26"/>
          <w:szCs w:val="26"/>
        </w:rPr>
      </w:pPr>
    </w:p>
    <w:p w:rsidR="00D23BAB" w:rsidRDefault="00FF4025">
      <w:pPr>
        <w:tabs>
          <w:tab w:val="left" w:pos="0"/>
        </w:tabs>
        <w:jc w:val="both"/>
        <w:rPr>
          <w:rFonts w:ascii="Arial Narrow" w:hAnsi="Arial Narrow"/>
          <w:sz w:val="26"/>
          <w:szCs w:val="26"/>
        </w:rPr>
      </w:pPr>
      <w:r>
        <w:rPr>
          <w:rFonts w:ascii="Arial Narrow" w:hAnsi="Arial Narrow" w:cs="Gadugi"/>
          <w:sz w:val="26"/>
          <w:szCs w:val="26"/>
        </w:rPr>
        <w:t>En primer lugar, el responsable municipal ha anunciado la adjudicación del contrato para la redacción de los documentos de evaluación a</w:t>
      </w:r>
      <w:r>
        <w:rPr>
          <w:rFonts w:ascii="Arial Narrow" w:hAnsi="Arial Narrow" w:cs="Gadugi"/>
          <w:sz w:val="26"/>
          <w:szCs w:val="26"/>
        </w:rPr>
        <w:t>mbiental estratégica, estudio acústico y evaluación de impacto a la salud</w:t>
      </w:r>
      <w:r>
        <w:rPr>
          <w:rFonts w:ascii="Arial Narrow" w:eastAsia="Tahoma" w:hAnsi="Arial Narrow" w:cs="Gadugi"/>
          <w:color w:val="000000"/>
          <w:sz w:val="26"/>
          <w:szCs w:val="26"/>
        </w:rPr>
        <w:t xml:space="preserve"> del nuevo planeamiento que permitirá desbloquear el desarrollo urbanístico de Cuartillos. </w:t>
      </w:r>
    </w:p>
    <w:p w:rsidR="00D23BAB" w:rsidRDefault="00FF4025">
      <w:pPr>
        <w:spacing w:before="100" w:after="100"/>
        <w:jc w:val="both"/>
        <w:rPr>
          <w:rFonts w:ascii="Arial Narrow" w:hAnsi="Arial Narrow"/>
          <w:sz w:val="26"/>
          <w:szCs w:val="26"/>
        </w:rPr>
      </w:pPr>
      <w:r>
        <w:rPr>
          <w:rFonts w:ascii="Arial Narrow" w:hAnsi="Arial Narrow" w:cs="Gadugi"/>
          <w:sz w:val="26"/>
          <w:szCs w:val="26"/>
        </w:rPr>
        <w:t>Como ha recordado, “desde la Delegación del Medio Rural se trabaja en el proceso de redacción del planeamiento de desarrollo que permita regularizar los distintos núcleos dispersos de la zona rural. El primero que se ha abordado es el relativo a la zona ur</w:t>
      </w:r>
      <w:r>
        <w:rPr>
          <w:rFonts w:ascii="Arial Narrow" w:hAnsi="Arial Narrow" w:cs="Gadugi"/>
          <w:sz w:val="26"/>
          <w:szCs w:val="26"/>
        </w:rPr>
        <w:t xml:space="preserve">bana de Cuartillos, cuyo Plan Especial ya aprobado, se quedó paralizado por las dificultades derivadas de su gestión urbanística”. </w:t>
      </w:r>
    </w:p>
    <w:p w:rsidR="00D23BAB" w:rsidRDefault="00FF4025">
      <w:pPr>
        <w:spacing w:before="100" w:after="100"/>
        <w:jc w:val="both"/>
        <w:rPr>
          <w:rFonts w:ascii="Arial Narrow" w:hAnsi="Arial Narrow"/>
          <w:sz w:val="26"/>
          <w:szCs w:val="26"/>
        </w:rPr>
      </w:pPr>
      <w:r>
        <w:rPr>
          <w:rFonts w:ascii="Arial Narrow" w:hAnsi="Arial Narrow" w:cs="Gadugi"/>
          <w:sz w:val="26"/>
          <w:szCs w:val="26"/>
        </w:rPr>
        <w:t>Actualmente, con los nuevos instrumentos que brinda la LISTA, la ley de Impulso para la Sostenibilidad del Territorio de And</w:t>
      </w:r>
      <w:r>
        <w:rPr>
          <w:rFonts w:ascii="Arial Narrow" w:hAnsi="Arial Narrow" w:cs="Gadugi"/>
          <w:sz w:val="26"/>
          <w:szCs w:val="26"/>
        </w:rPr>
        <w:t xml:space="preserve">alucía, promovida por el Gobierno de la Junta de Andalucía, “se han abierto nuevas posibilidades de desarrollar las distintas zonas simplificando y agilizando la gestión posterior”, ha explicado. </w:t>
      </w:r>
    </w:p>
    <w:p w:rsidR="00D23BAB" w:rsidRDefault="00FF4025">
      <w:pPr>
        <w:spacing w:before="100" w:after="100"/>
        <w:jc w:val="both"/>
        <w:rPr>
          <w:rFonts w:ascii="Arial Narrow" w:hAnsi="Arial Narrow"/>
          <w:sz w:val="26"/>
          <w:szCs w:val="26"/>
        </w:rPr>
      </w:pPr>
      <w:r>
        <w:rPr>
          <w:rFonts w:ascii="Arial Narrow" w:hAnsi="Arial Narrow" w:cs="Gadugi"/>
          <w:sz w:val="26"/>
          <w:szCs w:val="26"/>
        </w:rPr>
        <w:t>En el caso de Cuartillos, se está elaborando un Plan de ord</w:t>
      </w:r>
      <w:r>
        <w:rPr>
          <w:rFonts w:ascii="Arial Narrow" w:hAnsi="Arial Narrow" w:cs="Gadugi"/>
          <w:sz w:val="26"/>
          <w:szCs w:val="26"/>
        </w:rPr>
        <w:t xml:space="preserve">enación Urbana, para el cual es preceptiva la evaluación ambiental estratégica, “que es el documento que ahora llevamos a contratación, y que incluye los estudios </w:t>
      </w:r>
      <w:r>
        <w:rPr>
          <w:rFonts w:ascii="Arial Narrow" w:hAnsi="Arial Narrow" w:cs="Gadugi"/>
          <w:sz w:val="26"/>
          <w:szCs w:val="26"/>
        </w:rPr>
        <w:lastRenderedPageBreak/>
        <w:t>relativos al ruido y al impacto en la salud. Damos, por tanto, un paso importante en la redac</w:t>
      </w:r>
      <w:r>
        <w:rPr>
          <w:rFonts w:ascii="Arial Narrow" w:hAnsi="Arial Narrow" w:cs="Gadugi"/>
          <w:sz w:val="26"/>
          <w:szCs w:val="26"/>
        </w:rPr>
        <w:t xml:space="preserve">ción del instrumento urbanístico que, por fin, posibilitará la regularización y la mejora del núcleo urbano de Cuartillos, que tanto vienen reivindicando los vecinos”. </w:t>
      </w:r>
    </w:p>
    <w:p w:rsidR="00D23BAB" w:rsidRDefault="00FF4025">
      <w:pPr>
        <w:pStyle w:val="NormalWeb"/>
        <w:spacing w:before="100" w:after="100"/>
        <w:jc w:val="both"/>
        <w:rPr>
          <w:rFonts w:ascii="Arial Narrow" w:hAnsi="Arial Narrow"/>
          <w:sz w:val="26"/>
          <w:szCs w:val="26"/>
        </w:rPr>
      </w:pPr>
      <w:r>
        <w:rPr>
          <w:rFonts w:ascii="Arial Narrow" w:hAnsi="Arial Narrow" w:cs="Gadugi"/>
          <w:color w:val="000000"/>
          <w:sz w:val="26"/>
          <w:szCs w:val="26"/>
          <w:lang w:eastAsia="en-US"/>
        </w:rPr>
        <w:t>También en relación con la zona rural, se ha aprobado el inicio de contratación del pro</w:t>
      </w:r>
      <w:r>
        <w:rPr>
          <w:rFonts w:ascii="Arial Narrow" w:hAnsi="Arial Narrow" w:cs="Gadugi"/>
          <w:color w:val="000000"/>
          <w:sz w:val="26"/>
          <w:szCs w:val="26"/>
          <w:lang w:eastAsia="en-US"/>
        </w:rPr>
        <w:t>grama ‘</w:t>
      </w:r>
      <w:r>
        <w:rPr>
          <w:rFonts w:ascii="Arial Narrow" w:hAnsi="Arial Narrow" w:cs="Gadugi"/>
          <w:color w:val="000009"/>
          <w:sz w:val="26"/>
          <w:szCs w:val="26"/>
        </w:rPr>
        <w:t xml:space="preserve">Súbete al autobús del verano’ para la pedanía de Cuartillos y las barriadas rurales, </w:t>
      </w:r>
      <w:r>
        <w:rPr>
          <w:rFonts w:ascii="Arial Narrow" w:hAnsi="Arial Narrow" w:cs="Gadugi"/>
          <w:sz w:val="26"/>
          <w:szCs w:val="26"/>
        </w:rPr>
        <w:t xml:space="preserve">así como el gasto correspondiente por importe de 24.927,68 euros. El contrato tiene una duración de tres años. </w:t>
      </w:r>
    </w:p>
    <w:p w:rsidR="00D23BAB" w:rsidRDefault="00D23BAB">
      <w:pPr>
        <w:jc w:val="both"/>
        <w:rPr>
          <w:rFonts w:ascii="Arial Narrow" w:hAnsi="Arial Narrow"/>
          <w:sz w:val="26"/>
          <w:szCs w:val="26"/>
        </w:rPr>
      </w:pPr>
    </w:p>
    <w:p w:rsidR="00D23BAB" w:rsidRDefault="00FF4025">
      <w:pPr>
        <w:jc w:val="both"/>
        <w:rPr>
          <w:rFonts w:ascii="Arial Narrow" w:hAnsi="Arial Narrow"/>
          <w:sz w:val="26"/>
          <w:szCs w:val="26"/>
        </w:rPr>
      </w:pPr>
      <w:r>
        <w:rPr>
          <w:rFonts w:ascii="Arial Narrow" w:eastAsia="Trebuchet MS" w:hAnsi="Arial Narrow" w:cs="Gadugi"/>
          <w:b/>
          <w:bCs/>
          <w:color w:val="000000"/>
          <w:spacing w:val="-3"/>
          <w:sz w:val="26"/>
          <w:szCs w:val="26"/>
          <w:lang w:eastAsia="es-ES"/>
        </w:rPr>
        <w:t>Adjudicación de puestos en el Mercado Central de Ab</w:t>
      </w:r>
      <w:r>
        <w:rPr>
          <w:rFonts w:ascii="Arial Narrow" w:eastAsia="Trebuchet MS" w:hAnsi="Arial Narrow" w:cs="Gadugi"/>
          <w:b/>
          <w:bCs/>
          <w:color w:val="000000"/>
          <w:spacing w:val="-3"/>
          <w:sz w:val="26"/>
          <w:szCs w:val="26"/>
          <w:lang w:eastAsia="es-ES"/>
        </w:rPr>
        <w:t xml:space="preserve">astos </w:t>
      </w:r>
    </w:p>
    <w:p w:rsidR="00D23BAB" w:rsidRDefault="00D23BAB">
      <w:pPr>
        <w:jc w:val="both"/>
        <w:rPr>
          <w:rFonts w:ascii="Arial Narrow" w:hAnsi="Arial Narrow" w:cs="Gadugi"/>
          <w:sz w:val="26"/>
          <w:szCs w:val="26"/>
        </w:rPr>
      </w:pPr>
    </w:p>
    <w:p w:rsidR="00D23BAB" w:rsidRDefault="00FF4025">
      <w:pPr>
        <w:jc w:val="both"/>
        <w:rPr>
          <w:rFonts w:ascii="Arial Narrow" w:hAnsi="Arial Narrow"/>
          <w:sz w:val="26"/>
          <w:szCs w:val="26"/>
        </w:rPr>
      </w:pPr>
      <w:r>
        <w:rPr>
          <w:rFonts w:ascii="Arial Narrow" w:hAnsi="Arial Narrow" w:cs="Gadugi"/>
          <w:color w:val="000000"/>
          <w:spacing w:val="-3"/>
          <w:sz w:val="26"/>
          <w:szCs w:val="26"/>
        </w:rPr>
        <w:t xml:space="preserve">En otro orden de cosas, se ha adjudicado la ocupación, utilización y explotación de dos puestos del mercado Central de Abastos, y otros dos están en proceso también de adjudicación. Concretamente, se han adjudicado los puestos 105 y 12, que son de </w:t>
      </w:r>
      <w:r>
        <w:rPr>
          <w:rFonts w:ascii="Arial Narrow" w:hAnsi="Arial Narrow" w:cs="Gadugi"/>
          <w:color w:val="000000"/>
          <w:spacing w:val="-3"/>
          <w:sz w:val="26"/>
          <w:szCs w:val="26"/>
        </w:rPr>
        <w:t>frutas verduras y de pescado, y se encuentran en proceso de adjudicación los puestos 10-11 y 18 (en fase de requerimiento a licitadores que han quedado en segundo lugar para que entreguen la documentación requerida en el Pliego técnico). De esta forma, “va</w:t>
      </w:r>
      <w:r>
        <w:rPr>
          <w:rFonts w:ascii="Arial Narrow" w:hAnsi="Arial Narrow" w:cs="Gadugi"/>
          <w:color w:val="000000"/>
          <w:spacing w:val="-3"/>
          <w:sz w:val="26"/>
          <w:szCs w:val="26"/>
        </w:rPr>
        <w:t xml:space="preserve">mos ampliando el número de puestos en activo para impulsar la actividad económica en nuestro Mercado Central y ofrecer una oferta más variada a los usuarios”, ha señalado Agustín Muñoz. </w:t>
      </w:r>
    </w:p>
    <w:p w:rsidR="00D23BAB" w:rsidRDefault="00D23BAB">
      <w:pPr>
        <w:jc w:val="both"/>
        <w:rPr>
          <w:rFonts w:ascii="Arial Narrow" w:hAnsi="Arial Narrow" w:cs="Gadugi"/>
          <w:sz w:val="26"/>
          <w:szCs w:val="26"/>
        </w:rPr>
      </w:pPr>
    </w:p>
    <w:p w:rsidR="00D23BAB" w:rsidRDefault="00FF4025">
      <w:pPr>
        <w:jc w:val="both"/>
        <w:rPr>
          <w:rFonts w:ascii="Arial Narrow" w:hAnsi="Arial Narrow"/>
          <w:sz w:val="26"/>
          <w:szCs w:val="26"/>
        </w:rPr>
      </w:pPr>
      <w:r>
        <w:rPr>
          <w:rFonts w:ascii="Arial Narrow" w:hAnsi="Arial Narrow" w:cs="Gadugi"/>
          <w:b/>
          <w:bCs/>
          <w:color w:val="000000"/>
          <w:spacing w:val="-3"/>
          <w:sz w:val="26"/>
          <w:szCs w:val="26"/>
        </w:rPr>
        <w:t>Subvención para la promoción del taxi</w:t>
      </w:r>
    </w:p>
    <w:p w:rsidR="00D23BAB" w:rsidRDefault="00D23BAB">
      <w:pPr>
        <w:jc w:val="both"/>
        <w:rPr>
          <w:rFonts w:ascii="Arial Narrow" w:hAnsi="Arial Narrow" w:cs="Gadugi"/>
          <w:sz w:val="26"/>
          <w:szCs w:val="26"/>
        </w:rPr>
      </w:pPr>
    </w:p>
    <w:p w:rsidR="00D23BAB" w:rsidRDefault="00FF4025">
      <w:pPr>
        <w:pStyle w:val="Prrafodelista1"/>
        <w:spacing w:after="0"/>
        <w:ind w:left="12"/>
        <w:jc w:val="both"/>
        <w:rPr>
          <w:rFonts w:ascii="Arial Narrow" w:hAnsi="Arial Narrow"/>
          <w:sz w:val="26"/>
          <w:szCs w:val="26"/>
        </w:rPr>
      </w:pPr>
      <w:r>
        <w:rPr>
          <w:rFonts w:ascii="Arial Narrow" w:hAnsi="Arial Narrow" w:cs="Gadugi"/>
          <w:spacing w:val="-3"/>
          <w:sz w:val="26"/>
          <w:szCs w:val="26"/>
        </w:rPr>
        <w:t>Del mismo modo, la Junta de G</w:t>
      </w:r>
      <w:r>
        <w:rPr>
          <w:rFonts w:ascii="Arial Narrow" w:hAnsi="Arial Narrow" w:cs="Gadugi"/>
          <w:spacing w:val="-3"/>
          <w:sz w:val="26"/>
          <w:szCs w:val="26"/>
        </w:rPr>
        <w:t>obierno Local ha dado luz verde al importe de 45.000 euros relativo al convenio de colaboración con Tele-Taxi, que tiene como objeto la realización de actividades de fomento del uso de este medio de transporte. Cabe recordar que el Pleno de abril aprobó ot</w:t>
      </w:r>
      <w:r>
        <w:rPr>
          <w:rFonts w:ascii="Arial Narrow" w:hAnsi="Arial Narrow" w:cs="Gadugi"/>
          <w:spacing w:val="-3"/>
          <w:sz w:val="26"/>
          <w:szCs w:val="26"/>
        </w:rPr>
        <w:t>orgar</w:t>
      </w:r>
      <w:r>
        <w:rPr>
          <w:rFonts w:ascii="Arial Narrow" w:hAnsi="Arial Narrow" w:cs="Gadugi"/>
          <w:sz w:val="26"/>
          <w:szCs w:val="26"/>
        </w:rPr>
        <w:t xml:space="preserve"> esta subvención para paliar en cierta medida los graves perjuicios económicos que está sufriendo el sector.</w:t>
      </w:r>
    </w:p>
    <w:p w:rsidR="00D23BAB" w:rsidRDefault="00D23BAB">
      <w:pPr>
        <w:pStyle w:val="Prrafodelista1"/>
        <w:spacing w:after="0"/>
        <w:ind w:left="12"/>
        <w:jc w:val="both"/>
        <w:rPr>
          <w:rFonts w:ascii="Arial Narrow" w:hAnsi="Arial Narrow"/>
          <w:sz w:val="26"/>
          <w:szCs w:val="26"/>
        </w:rPr>
      </w:pPr>
    </w:p>
    <w:p w:rsidR="00D23BAB" w:rsidRDefault="00FF4025">
      <w:pPr>
        <w:jc w:val="both"/>
        <w:rPr>
          <w:rFonts w:ascii="Arial Narrow" w:eastAsia="Tahoma" w:hAnsi="Arial Narrow" w:cs="Gadugi"/>
          <w:sz w:val="26"/>
          <w:szCs w:val="26"/>
        </w:rPr>
      </w:pPr>
      <w:r>
        <w:rPr>
          <w:rFonts w:ascii="Arial Narrow" w:eastAsia="Tahoma" w:hAnsi="Arial Narrow" w:cs="Gadugi"/>
          <w:sz w:val="26"/>
          <w:szCs w:val="26"/>
        </w:rPr>
        <w:t>Esta subvención, como explicara Jaime Espinar en aquella ocasión, fue creada como algo coyuntural con motivo de la pandemia, y con este acuerdo se pretende darle estabilidad y continuidad en el tiempo “porque se trata de un servicio básico que debemos de a</w:t>
      </w:r>
      <w:r>
        <w:rPr>
          <w:rFonts w:ascii="Arial Narrow" w:eastAsia="Tahoma" w:hAnsi="Arial Narrow" w:cs="Gadugi"/>
          <w:sz w:val="26"/>
          <w:szCs w:val="26"/>
        </w:rPr>
        <w:t xml:space="preserve">poyar desde el Ayuntamiento”. </w:t>
      </w:r>
    </w:p>
    <w:p w:rsidR="00D23BAB" w:rsidRDefault="00D23BAB">
      <w:pPr>
        <w:tabs>
          <w:tab w:val="left" w:pos="0"/>
        </w:tabs>
        <w:jc w:val="both"/>
        <w:rPr>
          <w:rFonts w:ascii="Arial Narrow" w:hAnsi="Arial Narrow"/>
          <w:sz w:val="26"/>
          <w:szCs w:val="26"/>
        </w:rPr>
      </w:pPr>
    </w:p>
    <w:p w:rsidR="00D23BAB" w:rsidRDefault="00FF4025">
      <w:pPr>
        <w:tabs>
          <w:tab w:val="left" w:pos="0"/>
        </w:tabs>
        <w:jc w:val="both"/>
        <w:rPr>
          <w:rFonts w:ascii="Arial Narrow" w:hAnsi="Arial Narrow"/>
          <w:sz w:val="26"/>
          <w:szCs w:val="26"/>
        </w:rPr>
      </w:pPr>
      <w:r>
        <w:rPr>
          <w:rFonts w:ascii="Arial Narrow" w:hAnsi="Arial Narrow" w:cs="Gadugi"/>
          <w:b/>
          <w:bCs/>
          <w:sz w:val="26"/>
          <w:szCs w:val="26"/>
        </w:rPr>
        <w:t xml:space="preserve">Proyectos para el </w:t>
      </w:r>
      <w:proofErr w:type="spellStart"/>
      <w:r>
        <w:rPr>
          <w:rFonts w:ascii="Arial Narrow" w:hAnsi="Arial Narrow" w:cs="Gadugi"/>
          <w:b/>
          <w:bCs/>
          <w:sz w:val="26"/>
          <w:szCs w:val="26"/>
        </w:rPr>
        <w:t>Zoobotánico</w:t>
      </w:r>
      <w:proofErr w:type="spellEnd"/>
    </w:p>
    <w:p w:rsidR="00D23BAB" w:rsidRDefault="00D23BAB">
      <w:pPr>
        <w:tabs>
          <w:tab w:val="left" w:pos="0"/>
        </w:tabs>
        <w:jc w:val="both"/>
        <w:rPr>
          <w:rFonts w:ascii="Arial Narrow" w:hAnsi="Arial Narrow"/>
          <w:sz w:val="26"/>
          <w:szCs w:val="26"/>
        </w:rPr>
      </w:pPr>
    </w:p>
    <w:p w:rsidR="00D23BAB" w:rsidRDefault="00FF4025">
      <w:pPr>
        <w:tabs>
          <w:tab w:val="left" w:pos="0"/>
        </w:tabs>
        <w:jc w:val="both"/>
        <w:rPr>
          <w:rFonts w:ascii="Arial Narrow" w:hAnsi="Arial Narrow"/>
          <w:sz w:val="26"/>
          <w:szCs w:val="26"/>
        </w:rPr>
      </w:pPr>
      <w:r>
        <w:rPr>
          <w:rFonts w:ascii="Arial Narrow" w:hAnsi="Arial Narrow" w:cs="Gadugi"/>
          <w:sz w:val="26"/>
          <w:szCs w:val="26"/>
        </w:rPr>
        <w:t xml:space="preserve">Por otro lado, Agustín Muñoz ha subrayado la adjudicación de las obras de instalación de una granja de animales domésticos en el </w:t>
      </w:r>
      <w:proofErr w:type="spellStart"/>
      <w:r>
        <w:rPr>
          <w:rFonts w:ascii="Arial Narrow" w:hAnsi="Arial Narrow" w:cs="Gadugi"/>
          <w:sz w:val="26"/>
          <w:szCs w:val="26"/>
        </w:rPr>
        <w:t>Zoobotánico</w:t>
      </w:r>
      <w:proofErr w:type="spellEnd"/>
      <w:r>
        <w:rPr>
          <w:rFonts w:ascii="Arial Narrow" w:hAnsi="Arial Narrow" w:cs="Gadugi"/>
          <w:sz w:val="26"/>
          <w:szCs w:val="26"/>
        </w:rPr>
        <w:t xml:space="preserve"> a la empresa Desarrollo de Instalaciones y Servicios</w:t>
      </w:r>
      <w:r>
        <w:rPr>
          <w:rFonts w:ascii="Arial Narrow" w:hAnsi="Arial Narrow" w:cs="Gadugi"/>
          <w:sz w:val="26"/>
          <w:szCs w:val="26"/>
        </w:rPr>
        <w:t xml:space="preserve"> Avanzados SL, por un importe de 47.867,81 euros, y un plazo de ejecución de tres meses. Esta actuación está enmarcada en la primera fase del Plan Turístico de Grandes Ciudades, cofinanciado al 50% por el Ayuntamiento y la Junta de Andalucía, y en el marco</w:t>
      </w:r>
      <w:r>
        <w:rPr>
          <w:rFonts w:ascii="Arial Narrow" w:hAnsi="Arial Narrow" w:cs="Gadugi"/>
          <w:sz w:val="26"/>
          <w:szCs w:val="26"/>
        </w:rPr>
        <w:t xml:space="preserve"> del Proyecto Turístico Sostenible DAGA.</w:t>
      </w:r>
    </w:p>
    <w:p w:rsidR="00D23BAB" w:rsidRDefault="00D23BAB">
      <w:pPr>
        <w:jc w:val="both"/>
        <w:rPr>
          <w:rFonts w:ascii="Arial Narrow" w:hAnsi="Arial Narrow" w:cs="Gadugi"/>
          <w:sz w:val="26"/>
          <w:szCs w:val="26"/>
        </w:rPr>
      </w:pPr>
    </w:p>
    <w:p w:rsidR="00D23BAB" w:rsidRDefault="00FF4025">
      <w:pPr>
        <w:jc w:val="both"/>
        <w:rPr>
          <w:rFonts w:ascii="Arial Narrow" w:hAnsi="Arial Narrow"/>
          <w:sz w:val="26"/>
          <w:szCs w:val="26"/>
        </w:rPr>
      </w:pPr>
      <w:r>
        <w:rPr>
          <w:rFonts w:ascii="Arial Narrow" w:hAnsi="Arial Narrow" w:cs="Gadugi"/>
          <w:sz w:val="26"/>
          <w:szCs w:val="26"/>
        </w:rPr>
        <w:t>En este espacio dedicado a granja estarán representadas especies animales que aportan alimentos y servicios al hombre: ovejas, gallinas, pavos, cabras, burros, entre otros, y también tendrán cabida animales exótico</w:t>
      </w:r>
      <w:r>
        <w:rPr>
          <w:rFonts w:ascii="Arial Narrow" w:hAnsi="Arial Narrow" w:cs="Gadugi"/>
          <w:sz w:val="26"/>
          <w:szCs w:val="26"/>
        </w:rPr>
        <w:t xml:space="preserve">s, utilizados como mascotas y que llegan al </w:t>
      </w:r>
      <w:proofErr w:type="spellStart"/>
      <w:r>
        <w:rPr>
          <w:rFonts w:ascii="Arial Narrow" w:hAnsi="Arial Narrow" w:cs="Gadugi"/>
          <w:sz w:val="26"/>
          <w:szCs w:val="26"/>
        </w:rPr>
        <w:t>Zoobotánico</w:t>
      </w:r>
      <w:proofErr w:type="spellEnd"/>
      <w:r>
        <w:rPr>
          <w:rFonts w:ascii="Arial Narrow" w:hAnsi="Arial Narrow" w:cs="Gadugi"/>
          <w:sz w:val="26"/>
          <w:szCs w:val="26"/>
        </w:rPr>
        <w:t xml:space="preserve"> por abandono o por necesidad de deshacerse de ellos, tal y como ha explicado Agustín Muñoz. </w:t>
      </w:r>
    </w:p>
    <w:p w:rsidR="00D23BAB" w:rsidRDefault="00D23BAB">
      <w:pPr>
        <w:jc w:val="both"/>
        <w:rPr>
          <w:rFonts w:ascii="Arial Narrow" w:hAnsi="Arial Narrow" w:cs="Gadugi"/>
          <w:sz w:val="26"/>
          <w:szCs w:val="26"/>
        </w:rPr>
      </w:pPr>
    </w:p>
    <w:p w:rsidR="00D23BAB" w:rsidRDefault="00FF4025">
      <w:pPr>
        <w:jc w:val="both"/>
        <w:rPr>
          <w:rFonts w:ascii="Arial Narrow" w:hAnsi="Arial Narrow"/>
          <w:sz w:val="26"/>
          <w:szCs w:val="26"/>
        </w:rPr>
      </w:pPr>
      <w:r>
        <w:rPr>
          <w:rFonts w:ascii="Arial Narrow" w:hAnsi="Arial Narrow" w:cs="Gadugi"/>
          <w:sz w:val="26"/>
          <w:szCs w:val="26"/>
        </w:rPr>
        <w:t xml:space="preserve">Así pues, este proyecto tendrá como resultado “contar con unas instalaciones específicas que albergarán a </w:t>
      </w:r>
      <w:r>
        <w:rPr>
          <w:rFonts w:ascii="Arial Narrow" w:hAnsi="Arial Narrow" w:cs="Gadugi"/>
          <w:sz w:val="26"/>
          <w:szCs w:val="26"/>
        </w:rPr>
        <w:t>los animales con todas las comodidades necesarias para su bienestar”. Entre sus objetivos figuran los de ampliar el aspecto educativo y de concienciación con la vida animal; satisfacer los contenidos educativos de una parte de la población escolar que visi</w:t>
      </w:r>
      <w:r>
        <w:rPr>
          <w:rFonts w:ascii="Arial Narrow" w:hAnsi="Arial Narrow" w:cs="Gadugi"/>
          <w:sz w:val="26"/>
          <w:szCs w:val="26"/>
        </w:rPr>
        <w:t xml:space="preserve">ta el </w:t>
      </w:r>
      <w:proofErr w:type="spellStart"/>
      <w:r>
        <w:rPr>
          <w:rFonts w:ascii="Arial Narrow" w:hAnsi="Arial Narrow" w:cs="Gadugi"/>
          <w:sz w:val="26"/>
          <w:szCs w:val="26"/>
        </w:rPr>
        <w:t>Zoobotánico</w:t>
      </w:r>
      <w:proofErr w:type="spellEnd"/>
      <w:r>
        <w:rPr>
          <w:rFonts w:ascii="Arial Narrow" w:hAnsi="Arial Narrow" w:cs="Gadugi"/>
          <w:sz w:val="26"/>
          <w:szCs w:val="26"/>
        </w:rPr>
        <w:t>, así como responder a la demanda creciente de establecer una mayor relación con los animales.</w:t>
      </w:r>
    </w:p>
    <w:p w:rsidR="00D23BAB" w:rsidRDefault="00D23BAB">
      <w:pPr>
        <w:jc w:val="both"/>
        <w:rPr>
          <w:rFonts w:ascii="Arial Narrow" w:hAnsi="Arial Narrow" w:cs="Gadugi"/>
          <w:sz w:val="26"/>
          <w:szCs w:val="26"/>
        </w:rPr>
      </w:pPr>
    </w:p>
    <w:p w:rsidR="00D23BAB" w:rsidRDefault="00FF4025">
      <w:pPr>
        <w:jc w:val="both"/>
        <w:rPr>
          <w:rFonts w:ascii="Arial Narrow" w:hAnsi="Arial Narrow"/>
          <w:sz w:val="26"/>
          <w:szCs w:val="26"/>
        </w:rPr>
      </w:pPr>
      <w:r>
        <w:rPr>
          <w:rFonts w:ascii="Arial Narrow" w:hAnsi="Arial Narrow" w:cs="Gadugi"/>
          <w:sz w:val="26"/>
          <w:szCs w:val="26"/>
        </w:rPr>
        <w:t>Igualmente, la creación de estas instalaciones permitirá crear una mayor concienciación en la tenencia de animales como mascotas y la responsab</w:t>
      </w:r>
      <w:r>
        <w:rPr>
          <w:rFonts w:ascii="Arial Narrow" w:hAnsi="Arial Narrow" w:cs="Gadugi"/>
          <w:sz w:val="26"/>
          <w:szCs w:val="26"/>
        </w:rPr>
        <w:t>ilidad que se asume con ello, así como ofrecer novedades y diversificar la oferta del Zoo, incrementando el valor turístico, divulgativo y educativo de las especies autóctonas andaluzas presentes en este equipamiento, y haciéndolo más atractivo para el tur</w:t>
      </w:r>
      <w:r>
        <w:rPr>
          <w:rFonts w:ascii="Arial Narrow" w:hAnsi="Arial Narrow" w:cs="Gadugi"/>
          <w:sz w:val="26"/>
          <w:szCs w:val="26"/>
        </w:rPr>
        <w:t>ista y la ciudadanía.</w:t>
      </w:r>
    </w:p>
    <w:p w:rsidR="00D23BAB" w:rsidRDefault="00D23BAB">
      <w:pPr>
        <w:jc w:val="both"/>
        <w:rPr>
          <w:rFonts w:ascii="Arial Narrow" w:hAnsi="Arial Narrow" w:cs="Gadugi"/>
          <w:sz w:val="26"/>
          <w:szCs w:val="26"/>
        </w:rPr>
      </w:pPr>
    </w:p>
    <w:p w:rsidR="00D23BAB" w:rsidRDefault="00FF4025">
      <w:pPr>
        <w:jc w:val="both"/>
        <w:rPr>
          <w:rFonts w:ascii="Arial Narrow" w:hAnsi="Arial Narrow"/>
          <w:sz w:val="26"/>
          <w:szCs w:val="26"/>
        </w:rPr>
      </w:pPr>
      <w:r>
        <w:rPr>
          <w:rFonts w:ascii="Arial Narrow" w:hAnsi="Arial Narrow" w:cs="Gadugi"/>
          <w:sz w:val="26"/>
          <w:szCs w:val="26"/>
        </w:rPr>
        <w:t>Este espacio dispondrá de un aula de educación interactiva donde conocer estas especies de animales y plantas</w:t>
      </w:r>
      <w:bookmarkStart w:id="0" w:name="_GoBack"/>
      <w:bookmarkEnd w:id="0"/>
      <w:r>
        <w:rPr>
          <w:rFonts w:ascii="Arial Narrow" w:hAnsi="Arial Narrow" w:cs="Gadugi"/>
          <w:sz w:val="26"/>
          <w:szCs w:val="26"/>
        </w:rPr>
        <w:t xml:space="preserve"> equipada con un monitor con sistema de reproducción múltiple para incrementar el valor educativo de la misma. La instalaci</w:t>
      </w:r>
      <w:r>
        <w:rPr>
          <w:rFonts w:ascii="Arial Narrow" w:hAnsi="Arial Narrow" w:cs="Gadugi"/>
          <w:sz w:val="26"/>
          <w:szCs w:val="26"/>
        </w:rPr>
        <w:t xml:space="preserve">ón atenderá tanto a visitantes individuales como a grupos concertados. “Con esta acción incrementamos el valor turístico y educativo del </w:t>
      </w:r>
      <w:proofErr w:type="spellStart"/>
      <w:r>
        <w:rPr>
          <w:rFonts w:ascii="Arial Narrow" w:hAnsi="Arial Narrow" w:cs="Gadugi"/>
          <w:sz w:val="26"/>
          <w:szCs w:val="26"/>
        </w:rPr>
        <w:t>Zoobotánico</w:t>
      </w:r>
      <w:proofErr w:type="spellEnd"/>
      <w:r>
        <w:rPr>
          <w:rFonts w:ascii="Arial Narrow" w:hAnsi="Arial Narrow" w:cs="Gadugi"/>
          <w:sz w:val="26"/>
          <w:szCs w:val="26"/>
        </w:rPr>
        <w:t xml:space="preserve"> haciendo más atractiva la visita</w:t>
      </w:r>
      <w:r>
        <w:rPr>
          <w:rFonts w:ascii="Arial Narrow" w:hAnsi="Arial Narrow" w:cs="Gadugi"/>
          <w:sz w:val="26"/>
          <w:szCs w:val="26"/>
        </w:rPr>
        <w:t xml:space="preserve"> y posibilitando el desarrollo de un nuevo producto turístico que va dirig</w:t>
      </w:r>
      <w:r>
        <w:rPr>
          <w:rFonts w:ascii="Arial Narrow" w:hAnsi="Arial Narrow" w:cs="Gadugi"/>
          <w:sz w:val="26"/>
          <w:szCs w:val="26"/>
        </w:rPr>
        <w:t>ido a un mercado especialmente de turismo familiar y de naturaleza, implementando la proyección turística del recurso y destino”.</w:t>
      </w:r>
    </w:p>
    <w:p w:rsidR="00D23BAB" w:rsidRDefault="00D23BAB">
      <w:pPr>
        <w:jc w:val="both"/>
        <w:rPr>
          <w:rFonts w:ascii="Arial Narrow" w:hAnsi="Arial Narrow" w:cs="Gadugi"/>
          <w:sz w:val="26"/>
          <w:szCs w:val="26"/>
        </w:rPr>
      </w:pPr>
    </w:p>
    <w:p w:rsidR="00D23BAB" w:rsidRDefault="00FF4025">
      <w:pPr>
        <w:jc w:val="both"/>
        <w:rPr>
          <w:rFonts w:ascii="Arial Narrow" w:hAnsi="Arial Narrow"/>
          <w:sz w:val="26"/>
          <w:szCs w:val="26"/>
        </w:rPr>
      </w:pPr>
      <w:r>
        <w:rPr>
          <w:rFonts w:ascii="Arial Narrow" w:hAnsi="Arial Narrow" w:cs="Gadugi"/>
          <w:sz w:val="26"/>
          <w:szCs w:val="26"/>
        </w:rPr>
        <w:t>Para este mismo proyecto, se ha aprobado también la adjudicación para el suministro de una trituradora eléctrica, a la empres</w:t>
      </w:r>
      <w:r>
        <w:rPr>
          <w:rFonts w:ascii="Arial Narrow" w:hAnsi="Arial Narrow" w:cs="Gadugi"/>
          <w:sz w:val="26"/>
          <w:szCs w:val="26"/>
        </w:rPr>
        <w:t xml:space="preserve">a </w:t>
      </w:r>
      <w:proofErr w:type="spellStart"/>
      <w:r>
        <w:rPr>
          <w:rFonts w:ascii="Arial Narrow" w:hAnsi="Arial Narrow" w:cs="Gadugi"/>
          <w:sz w:val="26"/>
          <w:szCs w:val="26"/>
        </w:rPr>
        <w:t>Maquiagri</w:t>
      </w:r>
      <w:proofErr w:type="spellEnd"/>
      <w:r>
        <w:rPr>
          <w:rFonts w:ascii="Arial Narrow" w:hAnsi="Arial Narrow" w:cs="Gadugi"/>
          <w:sz w:val="26"/>
          <w:szCs w:val="26"/>
        </w:rPr>
        <w:t xml:space="preserve">, así como el suministro de una </w:t>
      </w:r>
      <w:proofErr w:type="spellStart"/>
      <w:r>
        <w:rPr>
          <w:rFonts w:ascii="Arial Narrow" w:hAnsi="Arial Narrow" w:cs="Gadugi"/>
          <w:sz w:val="26"/>
          <w:szCs w:val="26"/>
        </w:rPr>
        <w:t>compostera</w:t>
      </w:r>
      <w:proofErr w:type="spellEnd"/>
      <w:r>
        <w:rPr>
          <w:rFonts w:ascii="Arial Narrow" w:hAnsi="Arial Narrow" w:cs="Gadugi"/>
          <w:sz w:val="26"/>
          <w:szCs w:val="26"/>
        </w:rPr>
        <w:t xml:space="preserve"> a la misma empresa. </w:t>
      </w:r>
    </w:p>
    <w:p w:rsidR="00D23BAB" w:rsidRDefault="00D23BAB">
      <w:pPr>
        <w:jc w:val="both"/>
        <w:rPr>
          <w:rFonts w:ascii="Arial Narrow" w:hAnsi="Arial Narrow" w:cs="Gadugi"/>
          <w:sz w:val="26"/>
          <w:szCs w:val="26"/>
        </w:rPr>
      </w:pPr>
    </w:p>
    <w:p w:rsidR="00D23BAB" w:rsidRDefault="00FF4025">
      <w:pPr>
        <w:jc w:val="both"/>
        <w:rPr>
          <w:rFonts w:ascii="Arial Narrow" w:hAnsi="Arial Narrow"/>
          <w:sz w:val="26"/>
          <w:szCs w:val="26"/>
        </w:rPr>
      </w:pPr>
      <w:r>
        <w:rPr>
          <w:rFonts w:ascii="Arial Narrow" w:hAnsi="Arial Narrow" w:cs="Gadugi"/>
          <w:b/>
          <w:bCs/>
          <w:color w:val="00000A"/>
          <w:sz w:val="26"/>
          <w:szCs w:val="26"/>
        </w:rPr>
        <w:t xml:space="preserve">Convenio </w:t>
      </w:r>
      <w:r>
        <w:rPr>
          <w:rFonts w:ascii="Arial Narrow" w:hAnsi="Arial Narrow" w:cs="Gadugi"/>
          <w:b/>
          <w:bCs/>
          <w:color w:val="000000"/>
          <w:sz w:val="26"/>
          <w:szCs w:val="26"/>
        </w:rPr>
        <w:t>para la edición de planos para el Zoo</w:t>
      </w:r>
    </w:p>
    <w:p w:rsidR="00D23BAB" w:rsidRDefault="00D23BAB">
      <w:pPr>
        <w:jc w:val="both"/>
        <w:rPr>
          <w:rFonts w:ascii="Arial Narrow" w:hAnsi="Arial Narrow" w:cs="Gadugi"/>
          <w:sz w:val="26"/>
          <w:szCs w:val="26"/>
        </w:rPr>
      </w:pPr>
    </w:p>
    <w:p w:rsidR="00D23BAB" w:rsidRDefault="00FF4025">
      <w:pPr>
        <w:jc w:val="both"/>
        <w:rPr>
          <w:rFonts w:ascii="Arial Narrow" w:hAnsi="Arial Narrow"/>
          <w:sz w:val="26"/>
          <w:szCs w:val="26"/>
        </w:rPr>
      </w:pPr>
      <w:r>
        <w:rPr>
          <w:rFonts w:ascii="Arial Narrow" w:hAnsi="Arial Narrow" w:cs="Gadugi"/>
          <w:color w:val="000000"/>
          <w:sz w:val="26"/>
          <w:szCs w:val="26"/>
        </w:rPr>
        <w:t>También relacionado con estas instalaciones, se ha dado el visto bueno a un nuevo convenio de colaboración entre Área Sur Shopping S</w:t>
      </w:r>
      <w:r>
        <w:rPr>
          <w:rFonts w:ascii="Arial Narrow" w:hAnsi="Arial Narrow" w:cs="Gadugi"/>
          <w:color w:val="000000"/>
          <w:sz w:val="26"/>
          <w:szCs w:val="26"/>
        </w:rPr>
        <w:t>. L y el Ayuntamiento para la realización de los planos del Zoo de Jerez que se reparten a los visitantes.</w:t>
      </w:r>
      <w:r>
        <w:rPr>
          <w:rFonts w:ascii="Arial Narrow" w:hAnsi="Arial Narrow" w:cs="Gadugi"/>
          <w:sz w:val="26"/>
          <w:szCs w:val="26"/>
        </w:rPr>
        <w:t xml:space="preserve"> </w:t>
      </w:r>
      <w:r>
        <w:rPr>
          <w:rFonts w:ascii="Arial Narrow" w:hAnsi="Arial Narrow" w:cs="Gadugi"/>
          <w:color w:val="00000A"/>
          <w:sz w:val="26"/>
          <w:szCs w:val="26"/>
        </w:rPr>
        <w:t xml:space="preserve">La aportación </w:t>
      </w:r>
      <w:r>
        <w:rPr>
          <w:rFonts w:ascii="Arial Narrow" w:hAnsi="Arial Narrow" w:cs="Gadugi"/>
          <w:color w:val="000000"/>
          <w:sz w:val="26"/>
          <w:szCs w:val="26"/>
        </w:rPr>
        <w:t xml:space="preserve">de esta empresa </w:t>
      </w:r>
      <w:r>
        <w:rPr>
          <w:rFonts w:ascii="Arial Narrow" w:hAnsi="Arial Narrow" w:cs="Gadugi"/>
          <w:color w:val="00000A"/>
          <w:sz w:val="26"/>
          <w:szCs w:val="26"/>
        </w:rPr>
        <w:t xml:space="preserve">será de 10.000 planos en tamaño A3, en abierto, y A5 en tamaño cerrado. </w:t>
      </w:r>
      <w:r>
        <w:rPr>
          <w:rFonts w:ascii="Arial Narrow" w:hAnsi="Arial Narrow" w:cs="Gadugi"/>
          <w:color w:val="000000"/>
          <w:sz w:val="26"/>
          <w:szCs w:val="26"/>
        </w:rPr>
        <w:t xml:space="preserve">El presente convenio entrará en vigor desde la </w:t>
      </w:r>
      <w:r>
        <w:rPr>
          <w:rFonts w:ascii="Arial Narrow" w:hAnsi="Arial Narrow" w:cs="Gadugi"/>
          <w:color w:val="000000"/>
          <w:sz w:val="26"/>
          <w:szCs w:val="26"/>
        </w:rPr>
        <w:t>firma del convenio con el patrocinador hasta el 31 de diciembre.</w:t>
      </w:r>
    </w:p>
    <w:p w:rsidR="00D23BAB" w:rsidRDefault="00D23BAB">
      <w:pPr>
        <w:jc w:val="both"/>
        <w:rPr>
          <w:rFonts w:ascii="Arial Narrow" w:hAnsi="Arial Narrow"/>
          <w:sz w:val="26"/>
          <w:szCs w:val="26"/>
        </w:rPr>
      </w:pPr>
    </w:p>
    <w:p w:rsidR="00D23BAB" w:rsidRDefault="00D23BAB">
      <w:pPr>
        <w:jc w:val="both"/>
        <w:rPr>
          <w:b/>
          <w:bCs/>
        </w:rPr>
      </w:pPr>
    </w:p>
    <w:p w:rsidR="00D23BAB" w:rsidRDefault="00FF4025">
      <w:pPr>
        <w:jc w:val="both"/>
        <w:rPr>
          <w:rFonts w:ascii="Arial Narrow" w:hAnsi="Arial Narrow"/>
          <w:sz w:val="26"/>
          <w:szCs w:val="26"/>
        </w:rPr>
      </w:pPr>
      <w:r>
        <w:rPr>
          <w:rFonts w:ascii="Arial Narrow" w:hAnsi="Arial Narrow"/>
          <w:b/>
          <w:bCs/>
          <w:sz w:val="26"/>
          <w:szCs w:val="26"/>
        </w:rPr>
        <w:t>Acuerdo para el suministro de combustible en estaciones de servicio</w:t>
      </w:r>
    </w:p>
    <w:p w:rsidR="00D23BAB" w:rsidRDefault="00D23BAB">
      <w:pPr>
        <w:jc w:val="both"/>
        <w:rPr>
          <w:rFonts w:ascii="Arial Narrow" w:hAnsi="Arial Narrow"/>
          <w:sz w:val="26"/>
          <w:szCs w:val="26"/>
        </w:rPr>
      </w:pPr>
    </w:p>
    <w:p w:rsidR="00D23BAB" w:rsidRDefault="00FF4025">
      <w:pPr>
        <w:jc w:val="both"/>
        <w:rPr>
          <w:rFonts w:ascii="Arial Narrow" w:hAnsi="Arial Narrow"/>
          <w:sz w:val="26"/>
          <w:szCs w:val="26"/>
        </w:rPr>
      </w:pPr>
      <w:r>
        <w:rPr>
          <w:rFonts w:ascii="Arial Narrow" w:hAnsi="Arial Narrow"/>
          <w:sz w:val="26"/>
          <w:szCs w:val="26"/>
        </w:rPr>
        <w:t>Entre los temas de contratación, cabe destacar la adhesión de Jerez al Acuerdo Marco del Estado para el suministro de co</w:t>
      </w:r>
      <w:r>
        <w:rPr>
          <w:rFonts w:ascii="Arial Narrow" w:hAnsi="Arial Narrow"/>
          <w:sz w:val="26"/>
          <w:szCs w:val="26"/>
        </w:rPr>
        <w:t xml:space="preserve">mbustibles en estaciones de servicio. Como ha explicado Agustín Muñoz, el Acuerdo Marco se basa en un contrato de la Central de Compras del Estado. “El Estado publica distintos acuerdos marcos para que las entidades locales, diputaciones </w:t>
      </w:r>
      <w:proofErr w:type="spellStart"/>
      <w:r>
        <w:rPr>
          <w:rFonts w:ascii="Arial Narrow" w:hAnsi="Arial Narrow"/>
          <w:sz w:val="26"/>
          <w:szCs w:val="26"/>
        </w:rPr>
        <w:t>etc</w:t>
      </w:r>
      <w:proofErr w:type="spellEnd"/>
      <w:r>
        <w:rPr>
          <w:rFonts w:ascii="Arial Narrow" w:hAnsi="Arial Narrow"/>
          <w:sz w:val="26"/>
          <w:szCs w:val="26"/>
        </w:rPr>
        <w:t>, se puedan adh</w:t>
      </w:r>
      <w:r>
        <w:rPr>
          <w:rFonts w:ascii="Arial Narrow" w:hAnsi="Arial Narrow"/>
          <w:sz w:val="26"/>
          <w:szCs w:val="26"/>
        </w:rPr>
        <w:t xml:space="preserve">erir a los mismos, ya que estos acuerdos marcos específicos se traducen en importantes beneficios en cuanto a la reducción de tiempos y plazos de tramitación de expedientes, así como en un ahorro económico para las administraciones”. </w:t>
      </w:r>
    </w:p>
    <w:p w:rsidR="00D23BAB" w:rsidRDefault="00D23BAB">
      <w:pPr>
        <w:jc w:val="both"/>
        <w:rPr>
          <w:rFonts w:ascii="Arial Narrow" w:hAnsi="Arial Narrow" w:cs="Gadugi"/>
          <w:b/>
          <w:bCs/>
          <w:sz w:val="26"/>
          <w:szCs w:val="26"/>
        </w:rPr>
      </w:pPr>
    </w:p>
    <w:p w:rsidR="00D23BAB" w:rsidRDefault="00FF4025">
      <w:pPr>
        <w:jc w:val="both"/>
        <w:rPr>
          <w:rFonts w:ascii="Arial Narrow" w:hAnsi="Arial Narrow"/>
          <w:sz w:val="26"/>
          <w:szCs w:val="26"/>
        </w:rPr>
      </w:pPr>
      <w:r>
        <w:rPr>
          <w:rFonts w:ascii="Arial Narrow" w:hAnsi="Arial Narrow" w:cs="Gadugi"/>
          <w:b/>
          <w:bCs/>
          <w:sz w:val="26"/>
          <w:szCs w:val="26"/>
        </w:rPr>
        <w:t>Reparación, mejora y</w:t>
      </w:r>
      <w:r>
        <w:rPr>
          <w:rFonts w:ascii="Arial Narrow" w:hAnsi="Arial Narrow" w:cs="Gadugi"/>
          <w:b/>
          <w:bCs/>
          <w:sz w:val="26"/>
          <w:szCs w:val="26"/>
        </w:rPr>
        <w:t xml:space="preserve"> conservación de edificios públicos</w:t>
      </w:r>
    </w:p>
    <w:p w:rsidR="00D23BAB" w:rsidRDefault="00FF4025">
      <w:pPr>
        <w:spacing w:before="100" w:after="100"/>
        <w:jc w:val="both"/>
        <w:rPr>
          <w:rFonts w:ascii="Arial Narrow" w:hAnsi="Arial Narrow"/>
          <w:sz w:val="26"/>
          <w:szCs w:val="26"/>
        </w:rPr>
      </w:pPr>
      <w:r>
        <w:rPr>
          <w:rFonts w:ascii="Arial Narrow" w:hAnsi="Arial Narrow" w:cs="Gadugi"/>
          <w:sz w:val="26"/>
          <w:szCs w:val="26"/>
        </w:rPr>
        <w:t>Otro contrato importante cuya tramitación se inicia ahora es el de suministro de materiales diversos de construcción para la reparación, mantenimiento, conservación y reposición en edificios, instalaciones, viales y espa</w:t>
      </w:r>
      <w:r>
        <w:rPr>
          <w:rFonts w:ascii="Arial Narrow" w:hAnsi="Arial Narrow" w:cs="Gadugi"/>
          <w:sz w:val="26"/>
          <w:szCs w:val="26"/>
        </w:rPr>
        <w:t>cios públicos. “Hoy hemos aprobado el inicio de esta licitación, que se llevará a cabo por lotes, por un importe de 1.140.200 euros y una duración de cuatro años (2024-2028).</w:t>
      </w:r>
    </w:p>
    <w:p w:rsidR="00D23BAB" w:rsidRDefault="00FF4025">
      <w:pPr>
        <w:spacing w:before="100" w:after="100"/>
        <w:jc w:val="both"/>
        <w:rPr>
          <w:rFonts w:ascii="Arial Narrow" w:hAnsi="Arial Narrow"/>
          <w:sz w:val="26"/>
          <w:szCs w:val="26"/>
        </w:rPr>
      </w:pPr>
      <w:r>
        <w:rPr>
          <w:rFonts w:ascii="Arial Narrow" w:eastAsia="Tahoma" w:hAnsi="Arial Narrow" w:cs="Gadugi"/>
          <w:color w:val="00000A"/>
          <w:sz w:val="26"/>
          <w:szCs w:val="26"/>
        </w:rPr>
        <w:t>Estos suministros irán destinados a cubrir las necesidades de varias áreas munici</w:t>
      </w:r>
      <w:r>
        <w:rPr>
          <w:rFonts w:ascii="Arial Narrow" w:eastAsia="Tahoma" w:hAnsi="Arial Narrow" w:cs="Gadugi"/>
          <w:color w:val="00000A"/>
          <w:sz w:val="26"/>
          <w:szCs w:val="26"/>
        </w:rPr>
        <w:t xml:space="preserve">pales, como son, Deportes, Infraestructuras, Medio Ambiente, Medio Rural, Parque Zoológico.  </w:t>
      </w:r>
    </w:p>
    <w:p w:rsidR="00D23BAB" w:rsidRDefault="00D23BAB">
      <w:pPr>
        <w:jc w:val="both"/>
        <w:rPr>
          <w:rFonts w:ascii="Arial Narrow" w:eastAsia="Trebuchet MS" w:hAnsi="Arial Narrow" w:cs="Gadugi"/>
          <w:b/>
          <w:bCs/>
          <w:color w:val="000000"/>
          <w:spacing w:val="-3"/>
          <w:sz w:val="26"/>
          <w:szCs w:val="26"/>
          <w:lang w:eastAsia="es-ES"/>
        </w:rPr>
      </w:pPr>
    </w:p>
    <w:p w:rsidR="00D23BAB" w:rsidRDefault="00FF4025">
      <w:pPr>
        <w:jc w:val="both"/>
        <w:rPr>
          <w:rFonts w:ascii="Arial Narrow" w:hAnsi="Arial Narrow"/>
          <w:sz w:val="26"/>
          <w:szCs w:val="26"/>
        </w:rPr>
      </w:pPr>
      <w:r>
        <w:rPr>
          <w:rFonts w:ascii="Arial Narrow" w:eastAsia="Trebuchet MS" w:hAnsi="Arial Narrow" w:cs="Gadugi"/>
          <w:b/>
          <w:bCs/>
          <w:color w:val="000000"/>
          <w:spacing w:val="-3"/>
          <w:sz w:val="26"/>
          <w:szCs w:val="26"/>
          <w:lang w:eastAsia="es-ES"/>
        </w:rPr>
        <w:t>Programa Red Estatal de Centros de Capacitación Digital</w:t>
      </w:r>
    </w:p>
    <w:p w:rsidR="00D23BAB" w:rsidRDefault="00D23BAB">
      <w:pPr>
        <w:jc w:val="both"/>
        <w:rPr>
          <w:rFonts w:ascii="Arial Narrow" w:hAnsi="Arial Narrow" w:cs="Gadugi"/>
          <w:sz w:val="26"/>
          <w:szCs w:val="26"/>
        </w:rPr>
      </w:pPr>
    </w:p>
    <w:p w:rsidR="00D23BAB" w:rsidRDefault="00FF4025">
      <w:pPr>
        <w:jc w:val="both"/>
        <w:rPr>
          <w:rFonts w:ascii="Arial Narrow" w:hAnsi="Arial Narrow"/>
          <w:sz w:val="26"/>
          <w:szCs w:val="26"/>
        </w:rPr>
      </w:pPr>
      <w:r>
        <w:rPr>
          <w:rFonts w:ascii="Arial Narrow" w:eastAsia="Trebuchet MS" w:hAnsi="Arial Narrow" w:cs="Gadugi"/>
          <w:color w:val="000000"/>
          <w:spacing w:val="-3"/>
          <w:sz w:val="26"/>
          <w:szCs w:val="26"/>
          <w:lang w:eastAsia="es-ES"/>
        </w:rPr>
        <w:t>En materia de formación y empleo, el Ayuntamiento ha culminado el proceso de selección del docente</w:t>
      </w:r>
      <w:r>
        <w:rPr>
          <w:rFonts w:ascii="Arial Narrow" w:hAnsi="Arial Narrow" w:cs="Gadugi"/>
          <w:sz w:val="26"/>
          <w:szCs w:val="26"/>
        </w:rPr>
        <w:t xml:space="preserve"> que s</w:t>
      </w:r>
      <w:r>
        <w:rPr>
          <w:rFonts w:ascii="Arial Narrow" w:hAnsi="Arial Narrow" w:cs="Gadugi"/>
          <w:sz w:val="26"/>
          <w:szCs w:val="26"/>
        </w:rPr>
        <w:t>e encargará de impartir la formación del proyecto de capacitación digital que se va a poner en marcha en el marco del programa "Red Estatal De Centros De Capacitación Digital en entidades locales", gracias a una subvención de 24.500 euros, procedente de fo</w:t>
      </w:r>
      <w:r>
        <w:rPr>
          <w:rFonts w:ascii="Arial Narrow" w:hAnsi="Arial Narrow" w:cs="Gadugi"/>
          <w:sz w:val="26"/>
          <w:szCs w:val="26"/>
        </w:rPr>
        <w:t xml:space="preserve">ndos </w:t>
      </w:r>
      <w:proofErr w:type="spellStart"/>
      <w:r>
        <w:rPr>
          <w:rFonts w:ascii="Arial Narrow" w:hAnsi="Arial Narrow" w:cs="Gadugi"/>
          <w:sz w:val="26"/>
          <w:szCs w:val="26"/>
        </w:rPr>
        <w:t>Next</w:t>
      </w:r>
      <w:proofErr w:type="spellEnd"/>
      <w:r>
        <w:rPr>
          <w:rFonts w:ascii="Arial Narrow" w:hAnsi="Arial Narrow" w:cs="Gadugi"/>
          <w:sz w:val="26"/>
          <w:szCs w:val="26"/>
        </w:rPr>
        <w:t xml:space="preserve"> </w:t>
      </w:r>
      <w:proofErr w:type="spellStart"/>
      <w:r>
        <w:rPr>
          <w:rFonts w:ascii="Arial Narrow" w:hAnsi="Arial Narrow" w:cs="Gadugi"/>
          <w:sz w:val="26"/>
          <w:szCs w:val="26"/>
        </w:rPr>
        <w:t>Generation</w:t>
      </w:r>
      <w:proofErr w:type="spellEnd"/>
      <w:r>
        <w:rPr>
          <w:rFonts w:ascii="Arial Narrow" w:hAnsi="Arial Narrow" w:cs="Gadugi"/>
          <w:sz w:val="26"/>
          <w:szCs w:val="26"/>
        </w:rPr>
        <w:t xml:space="preserve">. </w:t>
      </w:r>
    </w:p>
    <w:p w:rsidR="00D23BAB" w:rsidRDefault="00D23BAB">
      <w:pPr>
        <w:jc w:val="both"/>
        <w:rPr>
          <w:rFonts w:ascii="Arial Narrow" w:hAnsi="Arial Narrow" w:cs="Gadugi"/>
          <w:sz w:val="26"/>
          <w:szCs w:val="26"/>
        </w:rPr>
      </w:pPr>
    </w:p>
    <w:p w:rsidR="00D23BAB" w:rsidRDefault="00FF4025">
      <w:pPr>
        <w:jc w:val="both"/>
      </w:pPr>
      <w:r>
        <w:rPr>
          <w:rStyle w:val="fuentedeprrafopredeter80"/>
          <w:rFonts w:ascii="Arial Narrow" w:hAnsi="Arial Narrow" w:cs="Gadugi"/>
          <w:b/>
          <w:bCs/>
          <w:color w:val="00000A"/>
          <w:spacing w:val="-4"/>
          <w:sz w:val="26"/>
          <w:szCs w:val="26"/>
          <w:lang w:eastAsia="es-ES"/>
        </w:rPr>
        <w:t>Nuevo abono de subvención a la barriada La Asunción</w:t>
      </w:r>
    </w:p>
    <w:p w:rsidR="00D23BAB" w:rsidRDefault="00D23BAB">
      <w:pPr>
        <w:jc w:val="both"/>
        <w:rPr>
          <w:rFonts w:ascii="Arial Narrow" w:hAnsi="Arial Narrow" w:cs="Gadugi"/>
          <w:sz w:val="26"/>
          <w:szCs w:val="26"/>
        </w:rPr>
      </w:pPr>
    </w:p>
    <w:p w:rsidR="00D23BAB" w:rsidRDefault="00FF4025">
      <w:pPr>
        <w:jc w:val="both"/>
        <w:rPr>
          <w:rFonts w:ascii="Arial Narrow" w:hAnsi="Arial Narrow"/>
          <w:sz w:val="26"/>
          <w:szCs w:val="26"/>
        </w:rPr>
      </w:pPr>
      <w:r>
        <w:rPr>
          <w:rFonts w:ascii="Arial Narrow" w:hAnsi="Arial Narrow" w:cs="Gadugi"/>
          <w:sz w:val="26"/>
          <w:szCs w:val="26"/>
        </w:rPr>
        <w:t>Por último, reseñar que esta semana se ha aprobado una nueva propuesta de gasto para el abono del segundo pago del importe de la subvención concedida por la Junta para la rehabili</w:t>
      </w:r>
      <w:r>
        <w:rPr>
          <w:rFonts w:ascii="Arial Narrow" w:hAnsi="Arial Narrow" w:cs="Gadugi"/>
          <w:sz w:val="26"/>
          <w:szCs w:val="26"/>
        </w:rPr>
        <w:t xml:space="preserve">tación de la barriada La Asunción: en esta ocasión, el abono se hará a la comunidad de propietarios de Nuestra Señora de los Dolores 4, por importe de 30.886,20 euros. </w:t>
      </w:r>
    </w:p>
    <w:p w:rsidR="00D23BAB" w:rsidRDefault="00D23BAB">
      <w:pPr>
        <w:tabs>
          <w:tab w:val="left" w:pos="0"/>
        </w:tabs>
        <w:jc w:val="both"/>
        <w:rPr>
          <w:rFonts w:ascii="Arial Narrow" w:hAnsi="Arial Narrow" w:cs="Gadugi"/>
          <w:sz w:val="26"/>
          <w:szCs w:val="26"/>
        </w:rPr>
      </w:pPr>
    </w:p>
    <w:p w:rsidR="00D23BAB" w:rsidRDefault="00FF4025">
      <w:pPr>
        <w:tabs>
          <w:tab w:val="left" w:pos="0"/>
        </w:tabs>
        <w:jc w:val="both"/>
        <w:rPr>
          <w:rFonts w:ascii="Arial Narrow" w:hAnsi="Arial Narrow"/>
          <w:sz w:val="26"/>
          <w:szCs w:val="26"/>
        </w:rPr>
      </w:pPr>
      <w:r>
        <w:rPr>
          <w:rFonts w:ascii="Arial Narrow" w:hAnsi="Arial Narrow" w:cs="Gadugi"/>
          <w:i/>
          <w:iCs/>
          <w:sz w:val="26"/>
          <w:szCs w:val="26"/>
        </w:rPr>
        <w:t>Se adjunta fotografía y audio de la rueda de prensa</w:t>
      </w:r>
    </w:p>
    <w:p w:rsidR="00D23BAB" w:rsidRDefault="00D23BAB">
      <w:pPr>
        <w:tabs>
          <w:tab w:val="left" w:pos="0"/>
        </w:tabs>
        <w:jc w:val="both"/>
        <w:rPr>
          <w:rFonts w:ascii="Arial Narrow" w:hAnsi="Arial Narrow" w:cs="Gadugi"/>
          <w:sz w:val="26"/>
          <w:szCs w:val="26"/>
        </w:rPr>
      </w:pPr>
    </w:p>
    <w:p w:rsidR="00D23BAB" w:rsidRDefault="00FF4025">
      <w:pPr>
        <w:pStyle w:val="Textopreformateado"/>
        <w:tabs>
          <w:tab w:val="left" w:pos="0"/>
        </w:tabs>
        <w:jc w:val="both"/>
        <w:rPr>
          <w:rFonts w:ascii="Arial Narrow" w:hAnsi="Arial Narrow" w:cs="Gadugi"/>
          <w:sz w:val="26"/>
          <w:szCs w:val="26"/>
        </w:rPr>
      </w:pPr>
      <w:hyperlink r:id="rId7">
        <w:r>
          <w:rPr>
            <w:rStyle w:val="Hipervnculo"/>
            <w:rFonts w:ascii="Arial Narrow" w:hAnsi="Arial Narrow" w:cs="Gadugi"/>
            <w:sz w:val="26"/>
            <w:szCs w:val="26"/>
          </w:rPr>
          <w:t>https://soundcloud.com/user-162770691/rueda-de-prensa-24-junio-m4a/s-fqfhhn0hxyf</w:t>
        </w:r>
      </w:hyperlink>
    </w:p>
    <w:p w:rsidR="00D23BAB" w:rsidRDefault="00D23BAB">
      <w:pPr>
        <w:tabs>
          <w:tab w:val="left" w:pos="0"/>
        </w:tabs>
        <w:jc w:val="both"/>
        <w:rPr>
          <w:rFonts w:ascii="Arial Narrow" w:hAnsi="Arial Narrow" w:cs="Gadugi"/>
          <w:sz w:val="26"/>
          <w:szCs w:val="26"/>
        </w:rPr>
      </w:pPr>
    </w:p>
    <w:p w:rsidR="00D23BAB" w:rsidRDefault="00D23BAB">
      <w:pPr>
        <w:jc w:val="both"/>
        <w:rPr>
          <w:rFonts w:ascii="Arial Narrow" w:hAnsi="Arial Narrow" w:cs="Gadugi"/>
          <w:sz w:val="26"/>
          <w:szCs w:val="26"/>
        </w:rPr>
      </w:pPr>
    </w:p>
    <w:p w:rsidR="00D23BAB" w:rsidRDefault="00D23BAB">
      <w:pPr>
        <w:jc w:val="both"/>
        <w:rPr>
          <w:rFonts w:ascii="Arial Narrow" w:hAnsi="Arial Narrow"/>
          <w:sz w:val="26"/>
          <w:szCs w:val="26"/>
        </w:rPr>
      </w:pPr>
    </w:p>
    <w:sectPr w:rsidR="00D23BA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F4025">
      <w:r>
        <w:separator/>
      </w:r>
    </w:p>
  </w:endnote>
  <w:endnote w:type="continuationSeparator" w:id="0">
    <w:p w:rsidR="00000000" w:rsidRDefault="00FF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Noto Sans">
    <w:altName w:val="Times New Roman"/>
    <w:charset w:val="00"/>
    <w:family w:val="roman"/>
    <w:pitch w:val="variable"/>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AB" w:rsidRDefault="00D23B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AB" w:rsidRDefault="00FF4025">
    <w:pPr>
      <w:pStyle w:val="Piedepgina"/>
    </w:pPr>
    <w:r>
      <w:rPr>
        <w:noProof/>
        <w:lang w:eastAsia="es-ES"/>
      </w:rPr>
      <w:drawing>
        <wp:anchor distT="0" distB="0" distL="114935" distR="114935" simplePos="0" relativeHeight="251656192"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AB" w:rsidRDefault="00FF4025">
    <w:pPr>
      <w:pStyle w:val="Piedepgina"/>
    </w:pPr>
    <w:r>
      <w:rPr>
        <w:noProof/>
        <w:lang w:eastAsia="es-ES"/>
      </w:rPr>
      <w:drawing>
        <wp:anchor distT="0" distB="0" distL="114935" distR="114935" simplePos="0" relativeHeight="251657216"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F4025">
      <w:r>
        <w:separator/>
      </w:r>
    </w:p>
  </w:footnote>
  <w:footnote w:type="continuationSeparator" w:id="0">
    <w:p w:rsidR="00000000" w:rsidRDefault="00FF4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AB" w:rsidRDefault="00D23B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AB" w:rsidRDefault="00FF4025">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AB" w:rsidRDefault="00FF4025">
    <w:pPr>
      <w:pStyle w:val="Encabezado"/>
      <w:rPr>
        <w:lang w:eastAsia="es-ES"/>
      </w:rPr>
    </w:pPr>
    <w:r>
      <w:rPr>
        <w:noProof/>
        <w:lang w:eastAsia="es-ES"/>
      </w:rPr>
      <w:drawing>
        <wp:anchor distT="0" distB="0" distL="0" distR="0" simplePos="0" relativeHeight="25165926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A6C81"/>
    <w:multiLevelType w:val="multilevel"/>
    <w:tmpl w:val="CFA201B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751E85"/>
    <w:multiLevelType w:val="multilevel"/>
    <w:tmpl w:val="303849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BAB"/>
    <w:rsid w:val="00D23BAB"/>
    <w:rsid w:val="00FF40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0438E-1346-4454-8127-134AEFFB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fuentedeprrafopredeter80">
    <w:name w:val="fuentedeprrafopredeter8"/>
    <w:basedOn w:val="Fuentedeprrafopredeter"/>
    <w:qFormat/>
    <w:rPr>
      <w:sz w:val="24"/>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1">
    <w:name w:val="caption1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Estilodedibujopredeterminado">
    <w:name w:val="Estilo de dibujo predeterminado"/>
    <w:qFormat/>
    <w:pPr>
      <w:spacing w:line="200" w:lineRule="atLeast"/>
    </w:pPr>
    <w:rPr>
      <w:rFonts w:ascii="Arial" w:eastAsia="Tahoma" w:hAnsi="Arial" w:cs="Liberation Sans"/>
      <w:kern w:val="2"/>
      <w:sz w:val="36"/>
      <w:szCs w:val="24"/>
    </w:rPr>
  </w:style>
  <w:style w:type="paragraph" w:customStyle="1" w:styleId="Objetosinrelleno">
    <w:name w:val="Objeto sin relleno"/>
    <w:basedOn w:val="Estilodedibujopredeterminado"/>
    <w:qFormat/>
  </w:style>
  <w:style w:type="paragraph" w:customStyle="1" w:styleId="Objetosinrellenonilnea">
    <w:name w:val="Objeto sin relleno ni línea"/>
    <w:basedOn w:val="Estilodedibujopredeterminado"/>
    <w:qFormat/>
  </w:style>
  <w:style w:type="paragraph" w:customStyle="1" w:styleId="A4">
    <w:name w:val="A4"/>
    <w:basedOn w:val="Texto"/>
    <w:qFormat/>
    <w:rPr>
      <w:rFonts w:ascii="Noto Sans" w:hAnsi="Noto Sans"/>
      <w:sz w:val="36"/>
    </w:rPr>
  </w:style>
  <w:style w:type="paragraph" w:customStyle="1" w:styleId="Texto">
    <w:name w:val="Texto"/>
    <w:basedOn w:val="caption1"/>
    <w:qFormat/>
  </w:style>
  <w:style w:type="paragraph" w:customStyle="1" w:styleId="TtulogeneralA4">
    <w:name w:val="Título general A4"/>
    <w:basedOn w:val="A4"/>
    <w:qFormat/>
    <w:rPr>
      <w:sz w:val="87"/>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
    <w:qFormat/>
    <w:rPr>
      <w:rFonts w:ascii="Noto Sans" w:hAnsi="Noto Sans"/>
      <w:sz w:val="95"/>
    </w:rPr>
  </w:style>
  <w:style w:type="paragraph" w:customStyle="1" w:styleId="TtulogeneralA0">
    <w:name w:val="Título general A0"/>
    <w:basedOn w:val="A0"/>
    <w:qFormat/>
    <w:rPr>
      <w:sz w:val="191"/>
    </w:rPr>
  </w:style>
  <w:style w:type="paragraph" w:customStyle="1" w:styleId="TtuloA0">
    <w:name w:val="Título A0"/>
    <w:basedOn w:val="A0"/>
    <w:qFormat/>
    <w:rPr>
      <w:sz w:val="143"/>
    </w:rPr>
  </w:style>
  <w:style w:type="paragraph" w:customStyle="1" w:styleId="TextoA0">
    <w:name w:val="Texto A0"/>
    <w:basedOn w:val="A0"/>
    <w:qFormat/>
  </w:style>
  <w:style w:type="paragraph" w:customStyle="1" w:styleId="Imagen">
    <w:name w:val="Imagen"/>
    <w:qFormat/>
    <w:rPr>
      <w:rFonts w:ascii="Liberation Sans" w:eastAsia="Tahoma" w:hAnsi="Liberation Sans" w:cs="Liberation Sans"/>
      <w:sz w:val="36"/>
      <w:szCs w:val="24"/>
    </w:rPr>
  </w:style>
  <w:style w:type="paragraph" w:customStyle="1" w:styleId="Formas">
    <w:name w:val="Formas"/>
    <w:basedOn w:val="Imagen"/>
    <w:qFormat/>
    <w:rPr>
      <w:b/>
      <w:sz w:val="28"/>
    </w:rPr>
  </w:style>
  <w:style w:type="paragraph" w:customStyle="1" w:styleId="Rellenado">
    <w:name w:val="Rellenado"/>
    <w:basedOn w:val="Formas"/>
    <w:qFormat/>
  </w:style>
  <w:style w:type="paragraph" w:customStyle="1" w:styleId="Rellenadoazul">
    <w:name w:val="Rellenado azul"/>
    <w:basedOn w:val="Rellenado"/>
    <w:qFormat/>
    <w:rPr>
      <w:color w:val="FFFFFF"/>
    </w:rPr>
  </w:style>
  <w:style w:type="paragraph" w:customStyle="1" w:styleId="Rellenadoverde">
    <w:name w:val="Rellenado verde"/>
    <w:basedOn w:val="Rellenado"/>
    <w:qFormat/>
    <w:rPr>
      <w:color w:val="FFFFFF"/>
    </w:rPr>
  </w:style>
  <w:style w:type="paragraph" w:customStyle="1" w:styleId="Rellenadorojo">
    <w:name w:val="Rellenado rojo"/>
    <w:basedOn w:val="Rellenado"/>
    <w:qFormat/>
    <w:rPr>
      <w:color w:val="FFFFFF"/>
    </w:rPr>
  </w:style>
  <w:style w:type="paragraph" w:customStyle="1" w:styleId="Rellenadoamarillo">
    <w:name w:val="Rellenado amarillo"/>
    <w:basedOn w:val="Rellenado"/>
    <w:qFormat/>
    <w:rPr>
      <w:color w:val="FFFFFF"/>
    </w:rPr>
  </w:style>
  <w:style w:type="paragraph" w:customStyle="1" w:styleId="Contorneado">
    <w:name w:val="Contorneado"/>
    <w:basedOn w:val="Formas"/>
    <w:qFormat/>
  </w:style>
  <w:style w:type="paragraph" w:customStyle="1" w:styleId="Contorneadoazul">
    <w:name w:val="Contorneado azul"/>
    <w:basedOn w:val="Contorneado"/>
    <w:qFormat/>
    <w:rPr>
      <w:color w:val="355269"/>
    </w:rPr>
  </w:style>
  <w:style w:type="paragraph" w:customStyle="1" w:styleId="Contorneadoverde">
    <w:name w:val="Contorneado verde"/>
    <w:basedOn w:val="Contorneado"/>
    <w:qFormat/>
    <w:rPr>
      <w:color w:val="127622"/>
    </w:rPr>
  </w:style>
  <w:style w:type="paragraph" w:customStyle="1" w:styleId="Contorneadorojo">
    <w:name w:val="Contorneado rojo"/>
    <w:basedOn w:val="Contorneado"/>
    <w:qFormat/>
    <w:rPr>
      <w:color w:val="C9211E"/>
    </w:rPr>
  </w:style>
  <w:style w:type="paragraph" w:customStyle="1" w:styleId="Contorneadoamarillo">
    <w:name w:val="Contorneado amarillo"/>
    <w:basedOn w:val="Contorneado"/>
    <w:qFormat/>
    <w:rPr>
      <w:color w:val="B47804"/>
    </w:rPr>
  </w:style>
  <w:style w:type="paragraph" w:customStyle="1" w:styleId="Lneas">
    <w:name w:val="Líneas"/>
    <w:basedOn w:val="Imagen"/>
    <w:qFormat/>
  </w:style>
  <w:style w:type="paragraph" w:customStyle="1" w:styleId="Lneaconflecha">
    <w:name w:val="Línea con flecha"/>
    <w:basedOn w:val="Lneas"/>
    <w:qFormat/>
  </w:style>
  <w:style w:type="paragraph" w:customStyle="1" w:styleId="Lneadiscontinua">
    <w:name w:val="Línea discontinua"/>
    <w:basedOn w:val="Lneas"/>
    <w:qFormat/>
  </w:style>
  <w:style w:type="paragraph" w:customStyle="1" w:styleId="DiapositivadettuloLTGliederung1">
    <w:name w:val="Diapositiva de título~LT~Gliederung 1"/>
    <w:qFormat/>
    <w:pPr>
      <w:spacing w:before="283" w:line="200" w:lineRule="atLeast"/>
    </w:pPr>
    <w:rPr>
      <w:rFonts w:ascii="Arial" w:eastAsia="Tahoma" w:hAnsi="Arial" w:cs="Liberation Sans"/>
      <w:color w:val="000000"/>
      <w:kern w:val="2"/>
      <w:sz w:val="64"/>
      <w:szCs w:val="24"/>
    </w:rPr>
  </w:style>
  <w:style w:type="paragraph" w:customStyle="1" w:styleId="DiapositivadettuloLTGliederung2">
    <w:name w:val="Diapositiva de título~LT~Gliederung 2"/>
    <w:basedOn w:val="DiapositivadettuloLTGliederung1"/>
    <w:qFormat/>
    <w:pPr>
      <w:spacing w:before="227"/>
    </w:pPr>
    <w:rPr>
      <w:sz w:val="48"/>
    </w:rPr>
  </w:style>
  <w:style w:type="paragraph" w:customStyle="1" w:styleId="DiapositivadettuloLTGliederung3">
    <w:name w:val="Diapositiva de título~LT~Gliederung 3"/>
    <w:basedOn w:val="DiapositivadettuloLTGliederung2"/>
    <w:qFormat/>
    <w:pPr>
      <w:spacing w:before="170"/>
    </w:pPr>
    <w:rPr>
      <w:sz w:val="40"/>
    </w:rPr>
  </w:style>
  <w:style w:type="paragraph" w:customStyle="1" w:styleId="DiapositivadettuloLTGliederung4">
    <w:name w:val="Diapositiva de título~LT~Gliederung 4"/>
    <w:basedOn w:val="DiapositivadettuloLTGliederung3"/>
    <w:qFormat/>
    <w:pPr>
      <w:spacing w:before="113"/>
    </w:pPr>
  </w:style>
  <w:style w:type="paragraph" w:customStyle="1" w:styleId="DiapositivadettuloLTGliederung5">
    <w:name w:val="Diapositiva de título~LT~Gliederung 5"/>
    <w:basedOn w:val="DiapositivadettuloLTGliederung4"/>
    <w:qFormat/>
    <w:pPr>
      <w:spacing w:before="57"/>
    </w:pPr>
  </w:style>
  <w:style w:type="paragraph" w:customStyle="1" w:styleId="DiapositivadettuloLTGliederung6">
    <w:name w:val="Diapositiva de título~LT~Gliederung 6"/>
    <w:basedOn w:val="DiapositivadettuloLTGliederung5"/>
    <w:qFormat/>
  </w:style>
  <w:style w:type="paragraph" w:customStyle="1" w:styleId="DiapositivadettuloLTGliederung7">
    <w:name w:val="Diapositiva de título~LT~Gliederung 7"/>
    <w:basedOn w:val="DiapositivadettuloLTGliederung6"/>
    <w:qFormat/>
  </w:style>
  <w:style w:type="paragraph" w:customStyle="1" w:styleId="DiapositivadettuloLTGliederung8">
    <w:name w:val="Diapositiva de título~LT~Gliederung 8"/>
    <w:basedOn w:val="DiapositivadettuloLTGliederung7"/>
    <w:qFormat/>
  </w:style>
  <w:style w:type="paragraph" w:customStyle="1" w:styleId="DiapositivadettuloLTGliederung9">
    <w:name w:val="Diapositiva de título~LT~Gliederung 9"/>
    <w:basedOn w:val="DiapositivadettuloLTGliederung8"/>
    <w:qFormat/>
  </w:style>
  <w:style w:type="paragraph" w:customStyle="1" w:styleId="DiapositivadettuloLTTitel">
    <w:name w:val="Diapositiva de título~LT~Titel"/>
    <w:qFormat/>
    <w:pPr>
      <w:spacing w:line="200" w:lineRule="atLeast"/>
    </w:pPr>
    <w:rPr>
      <w:rFonts w:ascii="Arial" w:eastAsia="Tahoma" w:hAnsi="Arial" w:cs="Liberation Sans"/>
      <w:color w:val="000000"/>
      <w:kern w:val="2"/>
      <w:sz w:val="88"/>
      <w:szCs w:val="24"/>
    </w:rPr>
  </w:style>
  <w:style w:type="paragraph" w:customStyle="1" w:styleId="DiapositivadettuloLTUntertitel">
    <w:name w:val="Diapositiva de título~LT~Untertitel"/>
    <w:qFormat/>
    <w:pPr>
      <w:jc w:val="center"/>
    </w:pPr>
    <w:rPr>
      <w:rFonts w:ascii="Arial" w:eastAsia="Tahoma" w:hAnsi="Arial" w:cs="Liberation Sans"/>
      <w:kern w:val="2"/>
      <w:sz w:val="64"/>
      <w:szCs w:val="24"/>
    </w:rPr>
  </w:style>
  <w:style w:type="paragraph" w:customStyle="1" w:styleId="DiapositivadettuloLTNotizen">
    <w:name w:val="Diapositiva de título~LT~Notizen"/>
    <w:qFormat/>
    <w:pPr>
      <w:ind w:left="340" w:hanging="340"/>
    </w:pPr>
    <w:rPr>
      <w:rFonts w:ascii="Arial" w:eastAsia="Tahoma" w:hAnsi="Arial" w:cs="Liberation Sans"/>
      <w:kern w:val="2"/>
      <w:sz w:val="40"/>
      <w:szCs w:val="24"/>
    </w:rPr>
  </w:style>
  <w:style w:type="paragraph" w:customStyle="1" w:styleId="DiapositivadettuloLTHintergrundobjekte">
    <w:name w:val="Diapositiva de título~LT~Hintergrundobjekte"/>
    <w:qFormat/>
    <w:rPr>
      <w:rFonts w:ascii="Liberation Serif" w:eastAsia="Tahoma" w:hAnsi="Liberation Serif" w:cs="Liberation Sans"/>
      <w:kern w:val="2"/>
      <w:sz w:val="24"/>
      <w:szCs w:val="24"/>
    </w:rPr>
  </w:style>
  <w:style w:type="paragraph" w:customStyle="1" w:styleId="DiapositivadettuloLTHintergrund">
    <w:name w:val="Diapositiva de título~LT~Hintergrund"/>
    <w:qFormat/>
    <w:rPr>
      <w:rFonts w:ascii="Liberation Serif" w:eastAsia="Tahoma" w:hAnsi="Liberation Serif" w:cs="Liberation Sans"/>
      <w:kern w:val="2"/>
      <w:sz w:val="24"/>
      <w:szCs w:val="24"/>
    </w:rPr>
  </w:style>
  <w:style w:type="paragraph" w:customStyle="1" w:styleId="default1">
    <w:name w:val="default1"/>
    <w:qFormat/>
    <w:rPr>
      <w:rFonts w:ascii="Arial" w:eastAsia="Tahoma" w:hAnsi="Arial" w:cs="Liberation Sans"/>
      <w:kern w:val="2"/>
      <w:sz w:val="36"/>
      <w:szCs w:val="24"/>
    </w:rPr>
  </w:style>
  <w:style w:type="paragraph" w:customStyle="1" w:styleId="bg-none">
    <w:name w:val="bg-none"/>
    <w:basedOn w:val="default1"/>
    <w:qFormat/>
  </w:style>
  <w:style w:type="paragraph" w:customStyle="1" w:styleId="gray">
    <w:name w:val="gray"/>
    <w:basedOn w:val="default1"/>
    <w:qFormat/>
  </w:style>
  <w:style w:type="paragraph" w:customStyle="1" w:styleId="dark-gray">
    <w:name w:val="dark-gray"/>
    <w:basedOn w:val="default1"/>
    <w:qFormat/>
  </w:style>
  <w:style w:type="paragraph" w:customStyle="1" w:styleId="black">
    <w:name w:val="black"/>
    <w:basedOn w:val="default1"/>
    <w:qFormat/>
    <w:rPr>
      <w:color w:val="FFFFFF"/>
    </w:rPr>
  </w:style>
  <w:style w:type="paragraph" w:customStyle="1" w:styleId="black-with-border">
    <w:name w:val="black-with-border"/>
    <w:basedOn w:val="default1"/>
    <w:qFormat/>
    <w:rPr>
      <w:color w:val="FFFFFF"/>
    </w:rPr>
  </w:style>
  <w:style w:type="paragraph" w:customStyle="1" w:styleId="gray-with-border">
    <w:name w:val="gray-with-border"/>
    <w:basedOn w:val="default1"/>
    <w:qFormat/>
  </w:style>
  <w:style w:type="paragraph" w:customStyle="1" w:styleId="white">
    <w:name w:val="white"/>
    <w:basedOn w:val="default1"/>
    <w:qFormat/>
  </w:style>
  <w:style w:type="paragraph" w:customStyle="1" w:styleId="white-with-border">
    <w:name w:val="white-with-border"/>
    <w:basedOn w:val="default1"/>
    <w:qFormat/>
  </w:style>
  <w:style w:type="paragraph" w:customStyle="1" w:styleId="blue-title">
    <w:name w:val="blue-title"/>
    <w:basedOn w:val="default1"/>
    <w:qFormat/>
    <w:rPr>
      <w:color w:val="FFFFFF"/>
    </w:rPr>
  </w:style>
  <w:style w:type="paragraph" w:customStyle="1" w:styleId="blue-title-with-border">
    <w:name w:val="blue-title-with-border"/>
    <w:basedOn w:val="default1"/>
    <w:qFormat/>
    <w:rPr>
      <w:color w:val="FFFFFF"/>
    </w:rPr>
  </w:style>
  <w:style w:type="paragraph" w:customStyle="1" w:styleId="blue-banded">
    <w:name w:val="blue-banded"/>
    <w:basedOn w:val="default1"/>
    <w:qFormat/>
  </w:style>
  <w:style w:type="paragraph" w:customStyle="1" w:styleId="blue-normal">
    <w:name w:val="blue-normal"/>
    <w:basedOn w:val="default1"/>
    <w:qFormat/>
  </w:style>
  <w:style w:type="paragraph" w:customStyle="1" w:styleId="orange-title">
    <w:name w:val="orange-title"/>
    <w:basedOn w:val="default1"/>
    <w:qFormat/>
    <w:rPr>
      <w:color w:val="FFFFFF"/>
    </w:rPr>
  </w:style>
  <w:style w:type="paragraph" w:customStyle="1" w:styleId="orange-title-with-border">
    <w:name w:val="orange-title-with-border"/>
    <w:basedOn w:val="default1"/>
    <w:qFormat/>
    <w:rPr>
      <w:color w:val="FFFFFF"/>
    </w:rPr>
  </w:style>
  <w:style w:type="paragraph" w:customStyle="1" w:styleId="orange-banded">
    <w:name w:val="orange-banded"/>
    <w:basedOn w:val="default1"/>
    <w:qFormat/>
  </w:style>
  <w:style w:type="paragraph" w:customStyle="1" w:styleId="orange-normal">
    <w:name w:val="orange-normal"/>
    <w:basedOn w:val="default1"/>
    <w:qFormat/>
  </w:style>
  <w:style w:type="paragraph" w:customStyle="1" w:styleId="teal-title">
    <w:name w:val="teal-title"/>
    <w:basedOn w:val="default1"/>
    <w:qFormat/>
    <w:rPr>
      <w:color w:val="FFFFFF"/>
    </w:rPr>
  </w:style>
  <w:style w:type="paragraph" w:customStyle="1" w:styleId="teal-title-with-border">
    <w:name w:val="teal-title-with-border"/>
    <w:basedOn w:val="default1"/>
    <w:qFormat/>
    <w:rPr>
      <w:color w:val="FFFFFF"/>
    </w:rPr>
  </w:style>
  <w:style w:type="paragraph" w:customStyle="1" w:styleId="teal-banded">
    <w:name w:val="teal-banded"/>
    <w:basedOn w:val="default1"/>
    <w:qFormat/>
  </w:style>
  <w:style w:type="paragraph" w:customStyle="1" w:styleId="teal-normal">
    <w:name w:val="teal-normal"/>
    <w:basedOn w:val="default1"/>
    <w:qFormat/>
  </w:style>
  <w:style w:type="paragraph" w:customStyle="1" w:styleId="magenta-title">
    <w:name w:val="magenta-title"/>
    <w:basedOn w:val="default1"/>
    <w:qFormat/>
    <w:rPr>
      <w:color w:val="FFFFFF"/>
    </w:rPr>
  </w:style>
  <w:style w:type="paragraph" w:customStyle="1" w:styleId="magenta-title-with-border">
    <w:name w:val="magenta-title-with-border"/>
    <w:basedOn w:val="default1"/>
    <w:qFormat/>
    <w:rPr>
      <w:color w:val="FFFFFF"/>
    </w:rPr>
  </w:style>
  <w:style w:type="paragraph" w:customStyle="1" w:styleId="magenta-banded">
    <w:name w:val="magenta-banded"/>
    <w:basedOn w:val="default1"/>
    <w:qFormat/>
  </w:style>
  <w:style w:type="paragraph" w:customStyle="1" w:styleId="magenta-normal">
    <w:name w:val="magenta-normal"/>
    <w:basedOn w:val="default1"/>
    <w:qFormat/>
  </w:style>
  <w:style w:type="paragraph" w:customStyle="1" w:styleId="Objetosdefondo">
    <w:name w:val="Objetos de fondo"/>
    <w:qFormat/>
    <w:rPr>
      <w:rFonts w:ascii="Liberation Serif" w:eastAsia="Tahoma" w:hAnsi="Liberation Serif" w:cs="Liberation Sans"/>
      <w:kern w:val="2"/>
      <w:sz w:val="24"/>
      <w:szCs w:val="24"/>
    </w:rPr>
  </w:style>
  <w:style w:type="paragraph" w:customStyle="1" w:styleId="Fondo">
    <w:name w:val="Fondo"/>
    <w:qFormat/>
    <w:rPr>
      <w:rFonts w:ascii="Liberation Serif" w:eastAsia="Tahoma" w:hAnsi="Liberation Serif" w:cs="Liberation Sans"/>
      <w:kern w:val="2"/>
      <w:sz w:val="24"/>
      <w:szCs w:val="24"/>
    </w:rPr>
  </w:style>
  <w:style w:type="paragraph" w:customStyle="1" w:styleId="Notas">
    <w:name w:val="Notas"/>
    <w:qFormat/>
    <w:pPr>
      <w:ind w:left="340" w:hanging="340"/>
    </w:pPr>
    <w:rPr>
      <w:rFonts w:ascii="Arial" w:eastAsia="Tahoma" w:hAnsi="Arial" w:cs="Liberation Sans"/>
      <w:kern w:val="2"/>
      <w:sz w:val="40"/>
      <w:szCs w:val="24"/>
    </w:rPr>
  </w:style>
  <w:style w:type="paragraph" w:customStyle="1" w:styleId="Esquema1">
    <w:name w:val="Esquema 1"/>
    <w:qFormat/>
    <w:pPr>
      <w:spacing w:before="283" w:line="200" w:lineRule="atLeast"/>
    </w:pPr>
    <w:rPr>
      <w:rFonts w:ascii="Arial" w:eastAsia="Tahoma" w:hAnsi="Arial" w:cs="Liberation Sans"/>
      <w:color w:val="000000"/>
      <w:kern w:val="2"/>
      <w:sz w:val="64"/>
      <w:szCs w:val="24"/>
    </w:rPr>
  </w:style>
  <w:style w:type="paragraph" w:customStyle="1" w:styleId="Esquema2">
    <w:name w:val="Esquema 2"/>
    <w:basedOn w:val="Esquema1"/>
    <w:qFormat/>
    <w:pPr>
      <w:spacing w:before="227"/>
    </w:pPr>
    <w:rPr>
      <w:sz w:val="48"/>
    </w:rPr>
  </w:style>
  <w:style w:type="paragraph" w:customStyle="1" w:styleId="Esquema3">
    <w:name w:val="Esquema 3"/>
    <w:basedOn w:val="Esquema2"/>
    <w:qFormat/>
    <w:pPr>
      <w:spacing w:before="170"/>
    </w:pPr>
    <w:rPr>
      <w:sz w:val="40"/>
    </w:rPr>
  </w:style>
  <w:style w:type="paragraph" w:customStyle="1" w:styleId="Esquema4">
    <w:name w:val="Esquema 4"/>
    <w:basedOn w:val="Esquema3"/>
    <w:qFormat/>
    <w:pPr>
      <w:spacing w:before="113"/>
    </w:pPr>
  </w:style>
  <w:style w:type="paragraph" w:customStyle="1" w:styleId="Esquema5">
    <w:name w:val="Esquema 5"/>
    <w:basedOn w:val="Esquema4"/>
    <w:qFormat/>
    <w:pPr>
      <w:spacing w:before="57"/>
    </w:p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paragraph" w:customStyle="1" w:styleId="TtuloytextoverticalLTGliederung1">
    <w:name w:val="Título y texto vertical~LT~Gliederung 1"/>
    <w:qFormat/>
    <w:pPr>
      <w:spacing w:before="283" w:line="200" w:lineRule="atLeast"/>
    </w:pPr>
    <w:rPr>
      <w:rFonts w:ascii="Arial" w:eastAsia="Tahoma" w:hAnsi="Arial" w:cs="Liberation Sans"/>
      <w:color w:val="000000"/>
      <w:kern w:val="2"/>
      <w:sz w:val="64"/>
      <w:szCs w:val="24"/>
    </w:rPr>
  </w:style>
  <w:style w:type="paragraph" w:customStyle="1" w:styleId="TtuloytextoverticalLTGliederung2">
    <w:name w:val="Título y texto vertical~LT~Gliederung 2"/>
    <w:basedOn w:val="TtuloytextoverticalLTGliederung1"/>
    <w:qFormat/>
    <w:pPr>
      <w:spacing w:before="227"/>
    </w:pPr>
    <w:rPr>
      <w:sz w:val="48"/>
    </w:rPr>
  </w:style>
  <w:style w:type="paragraph" w:customStyle="1" w:styleId="TtuloytextoverticalLTGliederung3">
    <w:name w:val="Título y texto vertical~LT~Gliederung 3"/>
    <w:basedOn w:val="TtuloytextoverticalLTGliederung2"/>
    <w:qFormat/>
    <w:pPr>
      <w:spacing w:before="170"/>
    </w:pPr>
    <w:rPr>
      <w:sz w:val="40"/>
    </w:rPr>
  </w:style>
  <w:style w:type="paragraph" w:customStyle="1" w:styleId="TtuloytextoverticalLTGliederung4">
    <w:name w:val="Título y texto vertical~LT~Gliederung 4"/>
    <w:basedOn w:val="TtuloytextoverticalLTGliederung3"/>
    <w:qFormat/>
    <w:pPr>
      <w:spacing w:before="113"/>
    </w:pPr>
  </w:style>
  <w:style w:type="paragraph" w:customStyle="1" w:styleId="TtuloytextoverticalLTGliederung5">
    <w:name w:val="Título y texto vertical~LT~Gliederung 5"/>
    <w:basedOn w:val="TtuloytextoverticalLTGliederung4"/>
    <w:qFormat/>
    <w:pPr>
      <w:spacing w:before="57"/>
    </w:pPr>
  </w:style>
  <w:style w:type="paragraph" w:customStyle="1" w:styleId="TtuloytextoverticalLTGliederung6">
    <w:name w:val="Título y texto vertical~LT~Gliederung 6"/>
    <w:basedOn w:val="TtuloytextoverticalLTGliederung5"/>
    <w:qFormat/>
  </w:style>
  <w:style w:type="paragraph" w:customStyle="1" w:styleId="TtuloytextoverticalLTGliederung7">
    <w:name w:val="Título y texto vertical~LT~Gliederung 7"/>
    <w:basedOn w:val="TtuloytextoverticalLTGliederung6"/>
    <w:qFormat/>
  </w:style>
  <w:style w:type="paragraph" w:customStyle="1" w:styleId="TtuloytextoverticalLTGliederung8">
    <w:name w:val="Título y texto vertical~LT~Gliederung 8"/>
    <w:basedOn w:val="TtuloytextoverticalLTGliederung7"/>
    <w:qFormat/>
  </w:style>
  <w:style w:type="paragraph" w:customStyle="1" w:styleId="TtuloytextoverticalLTGliederung9">
    <w:name w:val="Título y texto vertical~LT~Gliederung 9"/>
    <w:basedOn w:val="TtuloytextoverticalLTGliederung8"/>
    <w:qFormat/>
  </w:style>
  <w:style w:type="paragraph" w:customStyle="1" w:styleId="TtuloytextoverticalLTTitel">
    <w:name w:val="Título y texto vertical~LT~Titel"/>
    <w:qFormat/>
    <w:pPr>
      <w:spacing w:line="200" w:lineRule="atLeast"/>
    </w:pPr>
    <w:rPr>
      <w:rFonts w:ascii="Arial" w:eastAsia="Tahoma" w:hAnsi="Arial" w:cs="Liberation Sans"/>
      <w:color w:val="000000"/>
      <w:kern w:val="2"/>
      <w:sz w:val="88"/>
      <w:szCs w:val="24"/>
    </w:rPr>
  </w:style>
  <w:style w:type="paragraph" w:customStyle="1" w:styleId="TtuloytextoverticalLTUntertitel">
    <w:name w:val="Título y texto vertical~LT~Untertitel"/>
    <w:qFormat/>
    <w:pPr>
      <w:jc w:val="center"/>
    </w:pPr>
    <w:rPr>
      <w:rFonts w:ascii="Arial" w:eastAsia="Tahoma" w:hAnsi="Arial" w:cs="Liberation Sans"/>
      <w:kern w:val="2"/>
      <w:sz w:val="64"/>
      <w:szCs w:val="24"/>
    </w:rPr>
  </w:style>
  <w:style w:type="paragraph" w:customStyle="1" w:styleId="TtuloytextoverticalLTNotizen">
    <w:name w:val="Título y texto vertical~LT~Notizen"/>
    <w:qFormat/>
    <w:pPr>
      <w:ind w:left="340" w:hanging="340"/>
    </w:pPr>
    <w:rPr>
      <w:rFonts w:ascii="Arial" w:eastAsia="Tahoma" w:hAnsi="Arial" w:cs="Liberation Sans"/>
      <w:kern w:val="2"/>
      <w:sz w:val="40"/>
      <w:szCs w:val="24"/>
    </w:rPr>
  </w:style>
  <w:style w:type="paragraph" w:customStyle="1" w:styleId="TtuloytextoverticalLTHintergrundobjekte">
    <w:name w:val="Título y texto vertical~LT~Hintergrundobjekte"/>
    <w:qFormat/>
    <w:rPr>
      <w:rFonts w:ascii="Liberation Serif" w:eastAsia="Tahoma" w:hAnsi="Liberation Serif" w:cs="Liberation Sans"/>
      <w:kern w:val="2"/>
      <w:sz w:val="24"/>
      <w:szCs w:val="24"/>
    </w:rPr>
  </w:style>
  <w:style w:type="paragraph" w:customStyle="1" w:styleId="TtuloytextoverticalLTHintergrund">
    <w:name w:val="Título y texto vertical~LT~Hintergrund"/>
    <w:qFormat/>
    <w:rPr>
      <w:rFonts w:ascii="Liberation Serif" w:eastAsia="Tahoma" w:hAnsi="Liberation Serif" w:cs="Liberation Sans"/>
      <w:kern w:val="2"/>
      <w:sz w:val="24"/>
      <w:szCs w:val="24"/>
    </w:rPr>
  </w:style>
  <w:style w:type="paragraph" w:customStyle="1" w:styleId="TtuloverticalytextoLTGliederung1">
    <w:name w:val="Título vertical y texto~LT~Gliederung 1"/>
    <w:qFormat/>
    <w:pPr>
      <w:spacing w:before="283" w:line="200" w:lineRule="atLeast"/>
    </w:pPr>
    <w:rPr>
      <w:rFonts w:ascii="Arial" w:eastAsia="Tahoma" w:hAnsi="Arial" w:cs="Liberation Sans"/>
      <w:color w:val="000000"/>
      <w:kern w:val="2"/>
      <w:sz w:val="64"/>
      <w:szCs w:val="24"/>
    </w:rPr>
  </w:style>
  <w:style w:type="paragraph" w:customStyle="1" w:styleId="TtuloverticalytextoLTGliederung2">
    <w:name w:val="Título vertical y texto~LT~Gliederung 2"/>
    <w:basedOn w:val="TtuloverticalytextoLTGliederung1"/>
    <w:qFormat/>
    <w:pPr>
      <w:spacing w:before="227"/>
    </w:pPr>
    <w:rPr>
      <w:sz w:val="48"/>
    </w:rPr>
  </w:style>
  <w:style w:type="paragraph" w:customStyle="1" w:styleId="TtuloverticalytextoLTGliederung3">
    <w:name w:val="Título vertical y texto~LT~Gliederung 3"/>
    <w:basedOn w:val="TtuloverticalytextoLTGliederung2"/>
    <w:qFormat/>
    <w:pPr>
      <w:spacing w:before="170"/>
    </w:pPr>
    <w:rPr>
      <w:sz w:val="40"/>
    </w:rPr>
  </w:style>
  <w:style w:type="paragraph" w:customStyle="1" w:styleId="TtuloverticalytextoLTGliederung4">
    <w:name w:val="Título vertical y texto~LT~Gliederung 4"/>
    <w:basedOn w:val="TtuloverticalytextoLTGliederung3"/>
    <w:qFormat/>
    <w:pPr>
      <w:spacing w:before="113"/>
    </w:pPr>
  </w:style>
  <w:style w:type="paragraph" w:customStyle="1" w:styleId="TtuloverticalytextoLTGliederung5">
    <w:name w:val="Título vertical y texto~LT~Gliederung 5"/>
    <w:basedOn w:val="TtuloverticalytextoLTGliederung4"/>
    <w:qFormat/>
    <w:pPr>
      <w:spacing w:before="57"/>
    </w:pPr>
  </w:style>
  <w:style w:type="paragraph" w:customStyle="1" w:styleId="TtuloverticalytextoLTGliederung6">
    <w:name w:val="Título vertical y texto~LT~Gliederung 6"/>
    <w:basedOn w:val="TtuloverticalytextoLTGliederung5"/>
    <w:qFormat/>
  </w:style>
  <w:style w:type="paragraph" w:customStyle="1" w:styleId="TtuloverticalytextoLTGliederung7">
    <w:name w:val="Título vertical y texto~LT~Gliederung 7"/>
    <w:basedOn w:val="TtuloverticalytextoLTGliederung6"/>
    <w:qFormat/>
  </w:style>
  <w:style w:type="paragraph" w:customStyle="1" w:styleId="TtuloverticalytextoLTGliederung8">
    <w:name w:val="Título vertical y texto~LT~Gliederung 8"/>
    <w:basedOn w:val="TtuloverticalytextoLTGliederung7"/>
    <w:qFormat/>
  </w:style>
  <w:style w:type="paragraph" w:customStyle="1" w:styleId="TtuloverticalytextoLTGliederung9">
    <w:name w:val="Título vertical y texto~LT~Gliederung 9"/>
    <w:basedOn w:val="TtuloverticalytextoLTGliederung8"/>
    <w:qFormat/>
  </w:style>
  <w:style w:type="paragraph" w:customStyle="1" w:styleId="TtuloverticalytextoLTTitel">
    <w:name w:val="Título vertical y texto~LT~Titel"/>
    <w:qFormat/>
    <w:pPr>
      <w:spacing w:line="200" w:lineRule="atLeast"/>
    </w:pPr>
    <w:rPr>
      <w:rFonts w:ascii="Arial" w:eastAsia="Tahoma" w:hAnsi="Arial" w:cs="Liberation Sans"/>
      <w:color w:val="000000"/>
      <w:kern w:val="2"/>
      <w:sz w:val="88"/>
      <w:szCs w:val="24"/>
    </w:rPr>
  </w:style>
  <w:style w:type="paragraph" w:customStyle="1" w:styleId="TtuloverticalytextoLTUntertitel">
    <w:name w:val="Título vertical y texto~LT~Untertitel"/>
    <w:qFormat/>
    <w:pPr>
      <w:jc w:val="center"/>
    </w:pPr>
    <w:rPr>
      <w:rFonts w:ascii="Arial" w:eastAsia="Tahoma" w:hAnsi="Arial" w:cs="Liberation Sans"/>
      <w:kern w:val="2"/>
      <w:sz w:val="64"/>
      <w:szCs w:val="24"/>
    </w:rPr>
  </w:style>
  <w:style w:type="paragraph" w:customStyle="1" w:styleId="TtuloverticalytextoLTNotizen">
    <w:name w:val="Título vertical y texto~LT~Notizen"/>
    <w:qFormat/>
    <w:pPr>
      <w:ind w:left="340" w:hanging="340"/>
    </w:pPr>
    <w:rPr>
      <w:rFonts w:ascii="Arial" w:eastAsia="Tahoma" w:hAnsi="Arial" w:cs="Liberation Sans"/>
      <w:kern w:val="2"/>
      <w:sz w:val="40"/>
      <w:szCs w:val="24"/>
    </w:rPr>
  </w:style>
  <w:style w:type="paragraph" w:customStyle="1" w:styleId="TtuloverticalytextoLTHintergrundobjekte">
    <w:name w:val="Título vertical y texto~LT~Hintergrundobjekte"/>
    <w:qFormat/>
    <w:rPr>
      <w:rFonts w:ascii="Liberation Serif" w:eastAsia="Tahoma" w:hAnsi="Liberation Serif" w:cs="Liberation Sans"/>
      <w:kern w:val="2"/>
      <w:sz w:val="24"/>
      <w:szCs w:val="24"/>
    </w:rPr>
  </w:style>
  <w:style w:type="paragraph" w:customStyle="1" w:styleId="TtuloverticalytextoLTHintergrund">
    <w:name w:val="Título vertical y texto~LT~Hintergrund"/>
    <w:qFormat/>
    <w:rPr>
      <w:rFonts w:ascii="Liberation Serif" w:eastAsia="Tahoma" w:hAnsi="Liberation Serif" w:cs="Liberation Sans"/>
      <w:kern w:val="2"/>
      <w:sz w:val="24"/>
      <w:szCs w:val="24"/>
    </w:rPr>
  </w:style>
  <w:style w:type="paragraph" w:customStyle="1" w:styleId="TtuloyobjetosLTGliederung1">
    <w:name w:val="Título y objetos~LT~Gliederung 1"/>
    <w:qFormat/>
    <w:pPr>
      <w:spacing w:before="283" w:line="200" w:lineRule="atLeast"/>
    </w:pPr>
    <w:rPr>
      <w:rFonts w:ascii="Arial" w:eastAsia="Tahoma" w:hAnsi="Arial" w:cs="Liberation Sans"/>
      <w:color w:val="000000"/>
      <w:kern w:val="2"/>
      <w:sz w:val="64"/>
      <w:szCs w:val="24"/>
    </w:rPr>
  </w:style>
  <w:style w:type="paragraph" w:customStyle="1" w:styleId="TtuloyobjetosLTGliederung2">
    <w:name w:val="Título y objetos~LT~Gliederung 2"/>
    <w:basedOn w:val="TtuloyobjetosLTGliederung1"/>
    <w:qFormat/>
    <w:pPr>
      <w:spacing w:before="227"/>
    </w:pPr>
    <w:rPr>
      <w:sz w:val="48"/>
    </w:rPr>
  </w:style>
  <w:style w:type="paragraph" w:customStyle="1" w:styleId="TtuloyobjetosLTGliederung3">
    <w:name w:val="Título y objetos~LT~Gliederung 3"/>
    <w:basedOn w:val="TtuloyobjetosLTGliederung2"/>
    <w:qFormat/>
    <w:pPr>
      <w:spacing w:before="170"/>
    </w:pPr>
    <w:rPr>
      <w:sz w:val="40"/>
    </w:rPr>
  </w:style>
  <w:style w:type="paragraph" w:customStyle="1" w:styleId="TtuloyobjetosLTGliederung4">
    <w:name w:val="Título y objetos~LT~Gliederung 4"/>
    <w:basedOn w:val="TtuloyobjetosLTGliederung3"/>
    <w:qFormat/>
    <w:pPr>
      <w:spacing w:before="113"/>
    </w:pPr>
  </w:style>
  <w:style w:type="paragraph" w:customStyle="1" w:styleId="TtuloyobjetosLTGliederung5">
    <w:name w:val="Título y objetos~LT~Gliederung 5"/>
    <w:basedOn w:val="TtuloyobjetosLTGliederung4"/>
    <w:qFormat/>
    <w:pPr>
      <w:spacing w:before="57"/>
    </w:pPr>
  </w:style>
  <w:style w:type="paragraph" w:customStyle="1" w:styleId="TtuloyobjetosLTGliederung6">
    <w:name w:val="Título y objetos~LT~Gliederung 6"/>
    <w:basedOn w:val="TtuloyobjetosLTGliederung5"/>
    <w:qFormat/>
  </w:style>
  <w:style w:type="paragraph" w:customStyle="1" w:styleId="TtuloyobjetosLTGliederung7">
    <w:name w:val="Título y objetos~LT~Gliederung 7"/>
    <w:basedOn w:val="TtuloyobjetosLTGliederung6"/>
    <w:qFormat/>
  </w:style>
  <w:style w:type="paragraph" w:customStyle="1" w:styleId="TtuloyobjetosLTGliederung8">
    <w:name w:val="Título y objetos~LT~Gliederung 8"/>
    <w:basedOn w:val="TtuloyobjetosLTGliederung7"/>
    <w:qFormat/>
  </w:style>
  <w:style w:type="paragraph" w:customStyle="1" w:styleId="TtuloyobjetosLTGliederung9">
    <w:name w:val="Título y objetos~LT~Gliederung 9"/>
    <w:basedOn w:val="TtuloyobjetosLTGliederung8"/>
    <w:qFormat/>
  </w:style>
  <w:style w:type="paragraph" w:customStyle="1" w:styleId="TtuloyobjetosLTTitel">
    <w:name w:val="Título y objetos~LT~Titel"/>
    <w:qFormat/>
    <w:pPr>
      <w:spacing w:line="200" w:lineRule="atLeast"/>
    </w:pPr>
    <w:rPr>
      <w:rFonts w:ascii="Arial" w:eastAsia="Tahoma" w:hAnsi="Arial" w:cs="Liberation Sans"/>
      <w:color w:val="000000"/>
      <w:kern w:val="2"/>
      <w:sz w:val="88"/>
      <w:szCs w:val="24"/>
    </w:rPr>
  </w:style>
  <w:style w:type="paragraph" w:customStyle="1" w:styleId="TtuloyobjetosLTUntertitel">
    <w:name w:val="Título y objetos~LT~Untertitel"/>
    <w:qFormat/>
    <w:pPr>
      <w:jc w:val="center"/>
    </w:pPr>
    <w:rPr>
      <w:rFonts w:ascii="Arial" w:eastAsia="Tahoma" w:hAnsi="Arial" w:cs="Liberation Sans"/>
      <w:kern w:val="2"/>
      <w:sz w:val="64"/>
      <w:szCs w:val="24"/>
    </w:rPr>
  </w:style>
  <w:style w:type="paragraph" w:customStyle="1" w:styleId="TtuloyobjetosLTNotizen">
    <w:name w:val="Título y objetos~LT~Notizen"/>
    <w:qFormat/>
    <w:pPr>
      <w:ind w:left="340" w:hanging="340"/>
    </w:pPr>
    <w:rPr>
      <w:rFonts w:ascii="Arial" w:eastAsia="Tahoma" w:hAnsi="Arial" w:cs="Liberation Sans"/>
      <w:kern w:val="2"/>
      <w:sz w:val="40"/>
      <w:szCs w:val="24"/>
    </w:rPr>
  </w:style>
  <w:style w:type="paragraph" w:customStyle="1" w:styleId="TtuloyobjetosLTHintergrundobjekte">
    <w:name w:val="Título y objetos~LT~Hintergrundobjekte"/>
    <w:qFormat/>
    <w:rPr>
      <w:rFonts w:ascii="Liberation Serif" w:eastAsia="Tahoma" w:hAnsi="Liberation Serif" w:cs="Liberation Sans"/>
      <w:kern w:val="2"/>
      <w:sz w:val="24"/>
      <w:szCs w:val="24"/>
    </w:rPr>
  </w:style>
  <w:style w:type="paragraph" w:customStyle="1" w:styleId="TtuloyobjetosLTHintergrund">
    <w:name w:val="Título y objetos~LT~Hintergrund"/>
    <w:qFormat/>
    <w:rPr>
      <w:rFonts w:ascii="Liberation Serif" w:eastAsia="Tahoma" w:hAnsi="Liberation Serif" w:cs="Liberation Sans"/>
      <w:kern w:val="2"/>
      <w:sz w:val="24"/>
      <w:szCs w:val="24"/>
    </w:rPr>
  </w:style>
  <w:style w:type="paragraph" w:customStyle="1" w:styleId="EncabezadodeseccinLTGliederung1">
    <w:name w:val="Encabezado de sección~LT~Gliederung 1"/>
    <w:qFormat/>
    <w:pPr>
      <w:spacing w:before="283" w:line="200" w:lineRule="atLeast"/>
    </w:pPr>
    <w:rPr>
      <w:rFonts w:ascii="Arial" w:eastAsia="Tahoma" w:hAnsi="Arial" w:cs="Liberation Sans"/>
      <w:color w:val="000000"/>
      <w:kern w:val="2"/>
      <w:sz w:val="64"/>
      <w:szCs w:val="24"/>
    </w:rPr>
  </w:style>
  <w:style w:type="paragraph" w:customStyle="1" w:styleId="EncabezadodeseccinLTGliederung2">
    <w:name w:val="Encabezado de sección~LT~Gliederung 2"/>
    <w:basedOn w:val="EncabezadodeseccinLTGliederung1"/>
    <w:qFormat/>
    <w:pPr>
      <w:spacing w:before="227"/>
    </w:pPr>
    <w:rPr>
      <w:sz w:val="48"/>
    </w:rPr>
  </w:style>
  <w:style w:type="paragraph" w:customStyle="1" w:styleId="EncabezadodeseccinLTGliederung3">
    <w:name w:val="Encabezado de sección~LT~Gliederung 3"/>
    <w:basedOn w:val="EncabezadodeseccinLTGliederung2"/>
    <w:qFormat/>
    <w:pPr>
      <w:spacing w:before="170"/>
    </w:pPr>
    <w:rPr>
      <w:sz w:val="40"/>
    </w:rPr>
  </w:style>
  <w:style w:type="paragraph" w:customStyle="1" w:styleId="EncabezadodeseccinLTGliederung4">
    <w:name w:val="Encabezado de sección~LT~Gliederung 4"/>
    <w:basedOn w:val="EncabezadodeseccinLTGliederung3"/>
    <w:qFormat/>
    <w:pPr>
      <w:spacing w:before="113"/>
    </w:pPr>
  </w:style>
  <w:style w:type="paragraph" w:customStyle="1" w:styleId="EncabezadodeseccinLTGliederung5">
    <w:name w:val="Encabezado de sección~LT~Gliederung 5"/>
    <w:basedOn w:val="EncabezadodeseccinLTGliederung4"/>
    <w:qFormat/>
    <w:pPr>
      <w:spacing w:before="57"/>
    </w:pPr>
  </w:style>
  <w:style w:type="paragraph" w:customStyle="1" w:styleId="EncabezadodeseccinLTGliederung6">
    <w:name w:val="Encabezado de sección~LT~Gliederung 6"/>
    <w:basedOn w:val="EncabezadodeseccinLTGliederung5"/>
    <w:qFormat/>
  </w:style>
  <w:style w:type="paragraph" w:customStyle="1" w:styleId="EncabezadodeseccinLTGliederung7">
    <w:name w:val="Encabezado de sección~LT~Gliederung 7"/>
    <w:basedOn w:val="EncabezadodeseccinLTGliederung6"/>
    <w:qFormat/>
  </w:style>
  <w:style w:type="paragraph" w:customStyle="1" w:styleId="EncabezadodeseccinLTGliederung8">
    <w:name w:val="Encabezado de sección~LT~Gliederung 8"/>
    <w:basedOn w:val="EncabezadodeseccinLTGliederung7"/>
    <w:qFormat/>
  </w:style>
  <w:style w:type="paragraph" w:customStyle="1" w:styleId="EncabezadodeseccinLTGliederung9">
    <w:name w:val="Encabezado de sección~LT~Gliederung 9"/>
    <w:basedOn w:val="EncabezadodeseccinLTGliederung8"/>
    <w:qFormat/>
  </w:style>
  <w:style w:type="paragraph" w:customStyle="1" w:styleId="EncabezadodeseccinLTTitel">
    <w:name w:val="Encabezado de sección~LT~Titel"/>
    <w:qFormat/>
    <w:pPr>
      <w:spacing w:line="200" w:lineRule="atLeast"/>
    </w:pPr>
    <w:rPr>
      <w:rFonts w:ascii="Arial" w:eastAsia="Tahoma" w:hAnsi="Arial" w:cs="Liberation Sans"/>
      <w:color w:val="000000"/>
      <w:kern w:val="2"/>
      <w:sz w:val="88"/>
      <w:szCs w:val="24"/>
    </w:rPr>
  </w:style>
  <w:style w:type="paragraph" w:customStyle="1" w:styleId="EncabezadodeseccinLTUntertitel">
    <w:name w:val="Encabezado de sección~LT~Untertitel"/>
    <w:qFormat/>
    <w:pPr>
      <w:jc w:val="center"/>
    </w:pPr>
    <w:rPr>
      <w:rFonts w:ascii="Arial" w:eastAsia="Tahoma" w:hAnsi="Arial" w:cs="Liberation Sans"/>
      <w:kern w:val="2"/>
      <w:sz w:val="64"/>
      <w:szCs w:val="24"/>
    </w:rPr>
  </w:style>
  <w:style w:type="paragraph" w:customStyle="1" w:styleId="EncabezadodeseccinLTNotizen">
    <w:name w:val="Encabezado de sección~LT~Notizen"/>
    <w:qFormat/>
    <w:pPr>
      <w:ind w:left="340" w:hanging="340"/>
    </w:pPr>
    <w:rPr>
      <w:rFonts w:ascii="Arial" w:eastAsia="Tahoma" w:hAnsi="Arial" w:cs="Liberation Sans"/>
      <w:kern w:val="2"/>
      <w:sz w:val="40"/>
      <w:szCs w:val="24"/>
    </w:rPr>
  </w:style>
  <w:style w:type="paragraph" w:customStyle="1" w:styleId="EncabezadodeseccinLTHintergrundobjekte">
    <w:name w:val="Encabezado de sección~LT~Hintergrundobjekte"/>
    <w:qFormat/>
    <w:rPr>
      <w:rFonts w:ascii="Liberation Serif" w:eastAsia="Tahoma" w:hAnsi="Liberation Serif" w:cs="Liberation Sans"/>
      <w:kern w:val="2"/>
      <w:sz w:val="24"/>
      <w:szCs w:val="24"/>
    </w:rPr>
  </w:style>
  <w:style w:type="paragraph" w:customStyle="1" w:styleId="EncabezadodeseccinLTHintergrund">
    <w:name w:val="Encabezado de sección~LT~Hintergrund"/>
    <w:qFormat/>
    <w:rPr>
      <w:rFonts w:ascii="Liberation Serif" w:eastAsia="Tahoma" w:hAnsi="Liberation Serif" w:cs="Liberation Sans"/>
      <w:kern w:val="2"/>
      <w:sz w:val="24"/>
      <w:szCs w:val="24"/>
    </w:rPr>
  </w:style>
  <w:style w:type="paragraph" w:customStyle="1" w:styleId="DosobjetosLTGliederung1">
    <w:name w:val="Dos objetos~LT~Gliederung 1"/>
    <w:qFormat/>
    <w:pPr>
      <w:spacing w:before="283" w:line="200" w:lineRule="atLeast"/>
    </w:pPr>
    <w:rPr>
      <w:rFonts w:ascii="Arial" w:eastAsia="Tahoma" w:hAnsi="Arial" w:cs="Liberation Sans"/>
      <w:color w:val="000000"/>
      <w:kern w:val="2"/>
      <w:sz w:val="64"/>
      <w:szCs w:val="24"/>
    </w:rPr>
  </w:style>
  <w:style w:type="paragraph" w:customStyle="1" w:styleId="DosobjetosLTGliederung2">
    <w:name w:val="Dos objetos~LT~Gliederung 2"/>
    <w:basedOn w:val="DosobjetosLTGliederung1"/>
    <w:qFormat/>
    <w:pPr>
      <w:spacing w:before="227"/>
    </w:pPr>
    <w:rPr>
      <w:sz w:val="48"/>
    </w:rPr>
  </w:style>
  <w:style w:type="paragraph" w:customStyle="1" w:styleId="DosobjetosLTGliederung3">
    <w:name w:val="Dos objetos~LT~Gliederung 3"/>
    <w:basedOn w:val="DosobjetosLTGliederung2"/>
    <w:qFormat/>
    <w:pPr>
      <w:spacing w:before="170"/>
    </w:pPr>
    <w:rPr>
      <w:sz w:val="40"/>
    </w:rPr>
  </w:style>
  <w:style w:type="paragraph" w:customStyle="1" w:styleId="DosobjetosLTGliederung4">
    <w:name w:val="Dos objetos~LT~Gliederung 4"/>
    <w:basedOn w:val="DosobjetosLTGliederung3"/>
    <w:qFormat/>
    <w:pPr>
      <w:spacing w:before="113"/>
    </w:pPr>
  </w:style>
  <w:style w:type="paragraph" w:customStyle="1" w:styleId="DosobjetosLTGliederung5">
    <w:name w:val="Dos objetos~LT~Gliederung 5"/>
    <w:basedOn w:val="DosobjetosLTGliederung4"/>
    <w:qFormat/>
    <w:pPr>
      <w:spacing w:before="57"/>
    </w:pPr>
  </w:style>
  <w:style w:type="paragraph" w:customStyle="1" w:styleId="DosobjetosLTGliederung6">
    <w:name w:val="Dos objetos~LT~Gliederung 6"/>
    <w:basedOn w:val="DosobjetosLTGliederung5"/>
    <w:qFormat/>
  </w:style>
  <w:style w:type="paragraph" w:customStyle="1" w:styleId="DosobjetosLTGliederung7">
    <w:name w:val="Dos objetos~LT~Gliederung 7"/>
    <w:basedOn w:val="DosobjetosLTGliederung6"/>
    <w:qFormat/>
  </w:style>
  <w:style w:type="paragraph" w:customStyle="1" w:styleId="DosobjetosLTGliederung8">
    <w:name w:val="Dos objetos~LT~Gliederung 8"/>
    <w:basedOn w:val="DosobjetosLTGliederung7"/>
    <w:qFormat/>
  </w:style>
  <w:style w:type="paragraph" w:customStyle="1" w:styleId="DosobjetosLTGliederung9">
    <w:name w:val="Dos objetos~LT~Gliederung 9"/>
    <w:basedOn w:val="DosobjetosLTGliederung8"/>
    <w:qFormat/>
  </w:style>
  <w:style w:type="paragraph" w:customStyle="1" w:styleId="DosobjetosLTTitel">
    <w:name w:val="Dos objetos~LT~Titel"/>
    <w:qFormat/>
    <w:pPr>
      <w:spacing w:line="200" w:lineRule="atLeast"/>
    </w:pPr>
    <w:rPr>
      <w:rFonts w:ascii="Arial" w:eastAsia="Tahoma" w:hAnsi="Arial" w:cs="Liberation Sans"/>
      <w:color w:val="000000"/>
      <w:kern w:val="2"/>
      <w:sz w:val="88"/>
      <w:szCs w:val="24"/>
    </w:rPr>
  </w:style>
  <w:style w:type="paragraph" w:customStyle="1" w:styleId="DosobjetosLTUntertitel">
    <w:name w:val="Dos objetos~LT~Untertitel"/>
    <w:qFormat/>
    <w:pPr>
      <w:jc w:val="center"/>
    </w:pPr>
    <w:rPr>
      <w:rFonts w:ascii="Arial" w:eastAsia="Tahoma" w:hAnsi="Arial" w:cs="Liberation Sans"/>
      <w:kern w:val="2"/>
      <w:sz w:val="64"/>
      <w:szCs w:val="24"/>
    </w:rPr>
  </w:style>
  <w:style w:type="paragraph" w:customStyle="1" w:styleId="DosobjetosLTNotizen">
    <w:name w:val="Dos objetos~LT~Notizen"/>
    <w:qFormat/>
    <w:pPr>
      <w:ind w:left="340" w:hanging="340"/>
    </w:pPr>
    <w:rPr>
      <w:rFonts w:ascii="Arial" w:eastAsia="Tahoma" w:hAnsi="Arial" w:cs="Liberation Sans"/>
      <w:kern w:val="2"/>
      <w:sz w:val="40"/>
      <w:szCs w:val="24"/>
    </w:rPr>
  </w:style>
  <w:style w:type="paragraph" w:customStyle="1" w:styleId="DosobjetosLTHintergrundobjekte">
    <w:name w:val="Dos objetos~LT~Hintergrundobjekte"/>
    <w:qFormat/>
    <w:rPr>
      <w:rFonts w:ascii="Liberation Serif" w:eastAsia="Tahoma" w:hAnsi="Liberation Serif" w:cs="Liberation Sans"/>
      <w:kern w:val="2"/>
      <w:sz w:val="24"/>
      <w:szCs w:val="24"/>
    </w:rPr>
  </w:style>
  <w:style w:type="paragraph" w:customStyle="1" w:styleId="DosobjetosLTHintergrund">
    <w:name w:val="Dos objetos~LT~Hintergrund"/>
    <w:qFormat/>
    <w:rPr>
      <w:rFonts w:ascii="Liberation Serif" w:eastAsia="Tahoma" w:hAnsi="Liberation Serif" w:cs="Liberation Sans"/>
      <w:kern w:val="2"/>
      <w:sz w:val="24"/>
      <w:szCs w:val="24"/>
    </w:rPr>
  </w:style>
  <w:style w:type="paragraph" w:customStyle="1" w:styleId="ComparacinLTGliederung1">
    <w:name w:val="Comparación~LT~Gliederung 1"/>
    <w:qFormat/>
    <w:pPr>
      <w:spacing w:before="283" w:line="200" w:lineRule="atLeast"/>
    </w:pPr>
    <w:rPr>
      <w:rFonts w:ascii="Arial" w:eastAsia="Tahoma" w:hAnsi="Arial" w:cs="Liberation Sans"/>
      <w:color w:val="000000"/>
      <w:kern w:val="2"/>
      <w:sz w:val="64"/>
      <w:szCs w:val="24"/>
    </w:rPr>
  </w:style>
  <w:style w:type="paragraph" w:customStyle="1" w:styleId="ComparacinLTGliederung2">
    <w:name w:val="Comparación~LT~Gliederung 2"/>
    <w:basedOn w:val="ComparacinLTGliederung1"/>
    <w:qFormat/>
    <w:pPr>
      <w:spacing w:before="227"/>
    </w:pPr>
    <w:rPr>
      <w:sz w:val="48"/>
    </w:rPr>
  </w:style>
  <w:style w:type="paragraph" w:customStyle="1" w:styleId="ComparacinLTGliederung3">
    <w:name w:val="Comparación~LT~Gliederung 3"/>
    <w:basedOn w:val="ComparacinLTGliederung2"/>
    <w:qFormat/>
    <w:pPr>
      <w:spacing w:before="170"/>
    </w:pPr>
    <w:rPr>
      <w:sz w:val="40"/>
    </w:rPr>
  </w:style>
  <w:style w:type="paragraph" w:customStyle="1" w:styleId="ComparacinLTGliederung4">
    <w:name w:val="Comparación~LT~Gliederung 4"/>
    <w:basedOn w:val="ComparacinLTGliederung3"/>
    <w:qFormat/>
    <w:pPr>
      <w:spacing w:before="113"/>
    </w:pPr>
  </w:style>
  <w:style w:type="paragraph" w:customStyle="1" w:styleId="ComparacinLTGliederung5">
    <w:name w:val="Comparación~LT~Gliederung 5"/>
    <w:basedOn w:val="ComparacinLTGliederung4"/>
    <w:qFormat/>
    <w:pPr>
      <w:spacing w:before="57"/>
    </w:pPr>
  </w:style>
  <w:style w:type="paragraph" w:customStyle="1" w:styleId="ComparacinLTGliederung6">
    <w:name w:val="Comparación~LT~Gliederung 6"/>
    <w:basedOn w:val="ComparacinLTGliederung5"/>
    <w:qFormat/>
  </w:style>
  <w:style w:type="paragraph" w:customStyle="1" w:styleId="ComparacinLTGliederung7">
    <w:name w:val="Comparación~LT~Gliederung 7"/>
    <w:basedOn w:val="ComparacinLTGliederung6"/>
    <w:qFormat/>
  </w:style>
  <w:style w:type="paragraph" w:customStyle="1" w:styleId="ComparacinLTGliederung8">
    <w:name w:val="Comparación~LT~Gliederung 8"/>
    <w:basedOn w:val="ComparacinLTGliederung7"/>
    <w:qFormat/>
  </w:style>
  <w:style w:type="paragraph" w:customStyle="1" w:styleId="ComparacinLTGliederung9">
    <w:name w:val="Comparación~LT~Gliederung 9"/>
    <w:basedOn w:val="ComparacinLTGliederung8"/>
    <w:qFormat/>
  </w:style>
  <w:style w:type="paragraph" w:customStyle="1" w:styleId="ComparacinLTTitel">
    <w:name w:val="Comparación~LT~Titel"/>
    <w:qFormat/>
    <w:pPr>
      <w:spacing w:line="200" w:lineRule="atLeast"/>
    </w:pPr>
    <w:rPr>
      <w:rFonts w:ascii="Arial" w:eastAsia="Tahoma" w:hAnsi="Arial" w:cs="Liberation Sans"/>
      <w:color w:val="000000"/>
      <w:kern w:val="2"/>
      <w:sz w:val="88"/>
      <w:szCs w:val="24"/>
    </w:rPr>
  </w:style>
  <w:style w:type="paragraph" w:customStyle="1" w:styleId="ComparacinLTUntertitel">
    <w:name w:val="Comparación~LT~Untertitel"/>
    <w:qFormat/>
    <w:pPr>
      <w:jc w:val="center"/>
    </w:pPr>
    <w:rPr>
      <w:rFonts w:ascii="Arial" w:eastAsia="Tahoma" w:hAnsi="Arial" w:cs="Liberation Sans"/>
      <w:kern w:val="2"/>
      <w:sz w:val="64"/>
      <w:szCs w:val="24"/>
    </w:rPr>
  </w:style>
  <w:style w:type="paragraph" w:customStyle="1" w:styleId="ComparacinLTNotizen">
    <w:name w:val="Comparación~LT~Notizen"/>
    <w:qFormat/>
    <w:pPr>
      <w:ind w:left="340" w:hanging="340"/>
    </w:pPr>
    <w:rPr>
      <w:rFonts w:ascii="Arial" w:eastAsia="Tahoma" w:hAnsi="Arial" w:cs="Liberation Sans"/>
      <w:kern w:val="2"/>
      <w:sz w:val="40"/>
      <w:szCs w:val="24"/>
    </w:rPr>
  </w:style>
  <w:style w:type="paragraph" w:customStyle="1" w:styleId="ComparacinLTHintergrundobjekte">
    <w:name w:val="Comparación~LT~Hintergrundobjekte"/>
    <w:qFormat/>
    <w:rPr>
      <w:rFonts w:ascii="Liberation Serif" w:eastAsia="Tahoma" w:hAnsi="Liberation Serif" w:cs="Liberation Sans"/>
      <w:kern w:val="2"/>
      <w:sz w:val="24"/>
      <w:szCs w:val="24"/>
    </w:rPr>
  </w:style>
  <w:style w:type="paragraph" w:customStyle="1" w:styleId="ComparacinLTHintergrund">
    <w:name w:val="Comparación~LT~Hintergrund"/>
    <w:qFormat/>
    <w:rPr>
      <w:rFonts w:ascii="Liberation Serif" w:eastAsia="Tahoma" w:hAnsi="Liberation Serif" w:cs="Liberation Sans"/>
      <w:kern w:val="2"/>
      <w:sz w:val="24"/>
      <w:szCs w:val="24"/>
    </w:rPr>
  </w:style>
  <w:style w:type="paragraph" w:customStyle="1" w:styleId="SloelttuloLTGliederung1">
    <w:name w:val="Sólo el título~LT~Gliederung 1"/>
    <w:qFormat/>
    <w:pPr>
      <w:spacing w:before="283" w:line="200" w:lineRule="atLeast"/>
    </w:pPr>
    <w:rPr>
      <w:rFonts w:ascii="Arial" w:eastAsia="Tahoma" w:hAnsi="Arial" w:cs="Liberation Sans"/>
      <w:color w:val="000000"/>
      <w:kern w:val="2"/>
      <w:sz w:val="64"/>
      <w:szCs w:val="24"/>
    </w:rPr>
  </w:style>
  <w:style w:type="paragraph" w:customStyle="1" w:styleId="SloelttuloLTGliederung2">
    <w:name w:val="Sólo el título~LT~Gliederung 2"/>
    <w:basedOn w:val="SloelttuloLTGliederung1"/>
    <w:qFormat/>
    <w:pPr>
      <w:spacing w:before="227"/>
    </w:pPr>
    <w:rPr>
      <w:sz w:val="48"/>
    </w:rPr>
  </w:style>
  <w:style w:type="paragraph" w:customStyle="1" w:styleId="SloelttuloLTGliederung3">
    <w:name w:val="Sólo el título~LT~Gliederung 3"/>
    <w:basedOn w:val="SloelttuloLTGliederung2"/>
    <w:qFormat/>
    <w:pPr>
      <w:spacing w:before="170"/>
    </w:pPr>
    <w:rPr>
      <w:sz w:val="40"/>
    </w:rPr>
  </w:style>
  <w:style w:type="paragraph" w:customStyle="1" w:styleId="SloelttuloLTGliederung4">
    <w:name w:val="Sólo el título~LT~Gliederung 4"/>
    <w:basedOn w:val="SloelttuloLTGliederung3"/>
    <w:qFormat/>
    <w:pPr>
      <w:spacing w:before="113"/>
    </w:pPr>
  </w:style>
  <w:style w:type="paragraph" w:customStyle="1" w:styleId="SloelttuloLTGliederung5">
    <w:name w:val="Sólo el título~LT~Gliederung 5"/>
    <w:basedOn w:val="SloelttuloLTGliederung4"/>
    <w:qFormat/>
    <w:pPr>
      <w:spacing w:before="57"/>
    </w:pPr>
  </w:style>
  <w:style w:type="paragraph" w:customStyle="1" w:styleId="SloelttuloLTGliederung6">
    <w:name w:val="Sólo el título~LT~Gliederung 6"/>
    <w:basedOn w:val="SloelttuloLTGliederung5"/>
    <w:qFormat/>
  </w:style>
  <w:style w:type="paragraph" w:customStyle="1" w:styleId="SloelttuloLTGliederung7">
    <w:name w:val="Sólo el título~LT~Gliederung 7"/>
    <w:basedOn w:val="SloelttuloLTGliederung6"/>
    <w:qFormat/>
  </w:style>
  <w:style w:type="paragraph" w:customStyle="1" w:styleId="SloelttuloLTGliederung8">
    <w:name w:val="Sólo el título~LT~Gliederung 8"/>
    <w:basedOn w:val="SloelttuloLTGliederung7"/>
    <w:qFormat/>
  </w:style>
  <w:style w:type="paragraph" w:customStyle="1" w:styleId="SloelttuloLTGliederung9">
    <w:name w:val="Sólo el título~LT~Gliederung 9"/>
    <w:basedOn w:val="SloelttuloLTGliederung8"/>
    <w:qFormat/>
  </w:style>
  <w:style w:type="paragraph" w:customStyle="1" w:styleId="SloelttuloLTTitel">
    <w:name w:val="Sólo el título~LT~Titel"/>
    <w:qFormat/>
    <w:pPr>
      <w:spacing w:line="200" w:lineRule="atLeast"/>
    </w:pPr>
    <w:rPr>
      <w:rFonts w:ascii="Arial" w:eastAsia="Tahoma" w:hAnsi="Arial" w:cs="Liberation Sans"/>
      <w:color w:val="000000"/>
      <w:kern w:val="2"/>
      <w:sz w:val="88"/>
      <w:szCs w:val="24"/>
    </w:rPr>
  </w:style>
  <w:style w:type="paragraph" w:customStyle="1" w:styleId="SloelttuloLTUntertitel">
    <w:name w:val="Sólo el título~LT~Untertitel"/>
    <w:qFormat/>
    <w:pPr>
      <w:jc w:val="center"/>
    </w:pPr>
    <w:rPr>
      <w:rFonts w:ascii="Arial" w:eastAsia="Tahoma" w:hAnsi="Arial" w:cs="Liberation Sans"/>
      <w:kern w:val="2"/>
      <w:sz w:val="64"/>
      <w:szCs w:val="24"/>
    </w:rPr>
  </w:style>
  <w:style w:type="paragraph" w:customStyle="1" w:styleId="SloelttuloLTNotizen">
    <w:name w:val="Sólo el título~LT~Notizen"/>
    <w:qFormat/>
    <w:pPr>
      <w:ind w:left="340" w:hanging="340"/>
    </w:pPr>
    <w:rPr>
      <w:rFonts w:ascii="Arial" w:eastAsia="Tahoma" w:hAnsi="Arial" w:cs="Liberation Sans"/>
      <w:kern w:val="2"/>
      <w:sz w:val="40"/>
      <w:szCs w:val="24"/>
    </w:rPr>
  </w:style>
  <w:style w:type="paragraph" w:customStyle="1" w:styleId="SloelttuloLTHintergrundobjekte">
    <w:name w:val="Sólo el título~LT~Hintergrundobjekte"/>
    <w:qFormat/>
    <w:rPr>
      <w:rFonts w:ascii="Liberation Serif" w:eastAsia="Tahoma" w:hAnsi="Liberation Serif" w:cs="Liberation Sans"/>
      <w:kern w:val="2"/>
      <w:sz w:val="24"/>
      <w:szCs w:val="24"/>
    </w:rPr>
  </w:style>
  <w:style w:type="paragraph" w:customStyle="1" w:styleId="SloelttuloLTHintergrund">
    <w:name w:val="Sólo el título~LT~Hintergrund"/>
    <w:qFormat/>
    <w:rPr>
      <w:rFonts w:ascii="Liberation Serif" w:eastAsia="Tahoma" w:hAnsi="Liberation Serif" w:cs="Liberation Sans"/>
      <w:kern w:val="2"/>
      <w:sz w:val="24"/>
      <w:szCs w:val="24"/>
    </w:rPr>
  </w:style>
  <w:style w:type="paragraph" w:customStyle="1" w:styleId="EnblancoLTGliederung1">
    <w:name w:val="En blanco~LT~Gliederung 1"/>
    <w:qFormat/>
    <w:pPr>
      <w:spacing w:before="283" w:line="200" w:lineRule="atLeast"/>
    </w:pPr>
    <w:rPr>
      <w:rFonts w:ascii="Arial" w:eastAsia="Tahoma" w:hAnsi="Arial" w:cs="Liberation Sans"/>
      <w:color w:val="000000"/>
      <w:kern w:val="2"/>
      <w:sz w:val="64"/>
      <w:szCs w:val="24"/>
    </w:rPr>
  </w:style>
  <w:style w:type="paragraph" w:customStyle="1" w:styleId="EnblancoLTGliederung2">
    <w:name w:val="En blanco~LT~Gliederung 2"/>
    <w:basedOn w:val="EnblancoLTGliederung1"/>
    <w:qFormat/>
    <w:pPr>
      <w:spacing w:before="227"/>
    </w:pPr>
    <w:rPr>
      <w:sz w:val="48"/>
    </w:rPr>
  </w:style>
  <w:style w:type="paragraph" w:customStyle="1" w:styleId="EnblancoLTGliederung3">
    <w:name w:val="En blanco~LT~Gliederung 3"/>
    <w:basedOn w:val="EnblancoLTGliederung2"/>
    <w:qFormat/>
    <w:pPr>
      <w:spacing w:before="170"/>
    </w:pPr>
    <w:rPr>
      <w:sz w:val="40"/>
    </w:rPr>
  </w:style>
  <w:style w:type="paragraph" w:customStyle="1" w:styleId="EnblancoLTGliederung4">
    <w:name w:val="En blanco~LT~Gliederung 4"/>
    <w:basedOn w:val="EnblancoLTGliederung3"/>
    <w:qFormat/>
    <w:pPr>
      <w:spacing w:before="113"/>
    </w:pPr>
  </w:style>
  <w:style w:type="paragraph" w:customStyle="1" w:styleId="EnblancoLTGliederung5">
    <w:name w:val="En blanco~LT~Gliederung 5"/>
    <w:basedOn w:val="EnblancoLTGliederung4"/>
    <w:qFormat/>
    <w:pPr>
      <w:spacing w:before="57"/>
    </w:pPr>
  </w:style>
  <w:style w:type="paragraph" w:customStyle="1" w:styleId="EnblancoLTGliederung6">
    <w:name w:val="En blanco~LT~Gliederung 6"/>
    <w:basedOn w:val="EnblancoLTGliederung5"/>
    <w:qFormat/>
  </w:style>
  <w:style w:type="paragraph" w:customStyle="1" w:styleId="EnblancoLTGliederung7">
    <w:name w:val="En blanco~LT~Gliederung 7"/>
    <w:basedOn w:val="EnblancoLTGliederung6"/>
    <w:qFormat/>
  </w:style>
  <w:style w:type="paragraph" w:customStyle="1" w:styleId="EnblancoLTGliederung8">
    <w:name w:val="En blanco~LT~Gliederung 8"/>
    <w:basedOn w:val="EnblancoLTGliederung7"/>
    <w:qFormat/>
  </w:style>
  <w:style w:type="paragraph" w:customStyle="1" w:styleId="EnblancoLTGliederung9">
    <w:name w:val="En blanco~LT~Gliederung 9"/>
    <w:basedOn w:val="EnblancoLTGliederung8"/>
    <w:qFormat/>
  </w:style>
  <w:style w:type="paragraph" w:customStyle="1" w:styleId="EnblancoLTTitel">
    <w:name w:val="En blanco~LT~Titel"/>
    <w:qFormat/>
    <w:pPr>
      <w:spacing w:line="200" w:lineRule="atLeast"/>
    </w:pPr>
    <w:rPr>
      <w:rFonts w:ascii="Arial" w:eastAsia="Tahoma" w:hAnsi="Arial" w:cs="Liberation Sans"/>
      <w:color w:val="000000"/>
      <w:kern w:val="2"/>
      <w:sz w:val="88"/>
      <w:szCs w:val="24"/>
    </w:rPr>
  </w:style>
  <w:style w:type="paragraph" w:customStyle="1" w:styleId="EnblancoLTUntertitel">
    <w:name w:val="En blanco~LT~Untertitel"/>
    <w:qFormat/>
    <w:pPr>
      <w:jc w:val="center"/>
    </w:pPr>
    <w:rPr>
      <w:rFonts w:ascii="Arial" w:eastAsia="Tahoma" w:hAnsi="Arial" w:cs="Liberation Sans"/>
      <w:kern w:val="2"/>
      <w:sz w:val="64"/>
      <w:szCs w:val="24"/>
    </w:rPr>
  </w:style>
  <w:style w:type="paragraph" w:customStyle="1" w:styleId="EnblancoLTNotizen">
    <w:name w:val="En blanco~LT~Notizen"/>
    <w:qFormat/>
    <w:pPr>
      <w:ind w:left="340" w:hanging="340"/>
    </w:pPr>
    <w:rPr>
      <w:rFonts w:ascii="Arial" w:eastAsia="Tahoma" w:hAnsi="Arial" w:cs="Liberation Sans"/>
      <w:kern w:val="2"/>
      <w:sz w:val="40"/>
      <w:szCs w:val="24"/>
    </w:rPr>
  </w:style>
  <w:style w:type="paragraph" w:customStyle="1" w:styleId="EnblancoLTHintergrundobjekte">
    <w:name w:val="En blanco~LT~Hintergrundobjekte"/>
    <w:qFormat/>
    <w:rPr>
      <w:rFonts w:ascii="Liberation Serif" w:eastAsia="Tahoma" w:hAnsi="Liberation Serif" w:cs="Liberation Sans"/>
      <w:kern w:val="2"/>
      <w:sz w:val="24"/>
      <w:szCs w:val="24"/>
    </w:rPr>
  </w:style>
  <w:style w:type="paragraph" w:customStyle="1" w:styleId="EnblancoLTHintergrund">
    <w:name w:val="En blanco~LT~Hintergrund"/>
    <w:qFormat/>
    <w:rPr>
      <w:rFonts w:ascii="Liberation Serif" w:eastAsia="Tahoma" w:hAnsi="Liberation Serif" w:cs="Liberation Sans"/>
      <w:kern w:val="2"/>
      <w:sz w:val="24"/>
      <w:szCs w:val="24"/>
    </w:rPr>
  </w:style>
  <w:style w:type="paragraph" w:customStyle="1" w:styleId="ContenidoconttuloLTGliederung1">
    <w:name w:val="Contenido con título~LT~Gliederung 1"/>
    <w:qFormat/>
    <w:pPr>
      <w:spacing w:before="283" w:line="200" w:lineRule="atLeast"/>
    </w:pPr>
    <w:rPr>
      <w:rFonts w:ascii="Arial" w:eastAsia="Tahoma" w:hAnsi="Arial" w:cs="Liberation Sans"/>
      <w:color w:val="000000"/>
      <w:kern w:val="2"/>
      <w:sz w:val="64"/>
      <w:szCs w:val="24"/>
    </w:rPr>
  </w:style>
  <w:style w:type="paragraph" w:customStyle="1" w:styleId="ContenidoconttuloLTGliederung2">
    <w:name w:val="Contenido con título~LT~Gliederung 2"/>
    <w:basedOn w:val="ContenidoconttuloLTGliederung1"/>
    <w:qFormat/>
    <w:pPr>
      <w:spacing w:before="227"/>
    </w:pPr>
    <w:rPr>
      <w:sz w:val="48"/>
    </w:rPr>
  </w:style>
  <w:style w:type="paragraph" w:customStyle="1" w:styleId="ContenidoconttuloLTGliederung3">
    <w:name w:val="Contenido con título~LT~Gliederung 3"/>
    <w:basedOn w:val="ContenidoconttuloLTGliederung2"/>
    <w:qFormat/>
    <w:pPr>
      <w:spacing w:before="170"/>
    </w:pPr>
    <w:rPr>
      <w:sz w:val="40"/>
    </w:rPr>
  </w:style>
  <w:style w:type="paragraph" w:customStyle="1" w:styleId="ContenidoconttuloLTGliederung4">
    <w:name w:val="Contenido con título~LT~Gliederung 4"/>
    <w:basedOn w:val="ContenidoconttuloLTGliederung3"/>
    <w:qFormat/>
    <w:pPr>
      <w:spacing w:before="113"/>
    </w:pPr>
  </w:style>
  <w:style w:type="paragraph" w:customStyle="1" w:styleId="ContenidoconttuloLTGliederung5">
    <w:name w:val="Contenido con título~LT~Gliederung 5"/>
    <w:basedOn w:val="ContenidoconttuloLTGliederung4"/>
    <w:qFormat/>
    <w:pPr>
      <w:spacing w:before="57"/>
    </w:pPr>
  </w:style>
  <w:style w:type="paragraph" w:customStyle="1" w:styleId="ContenidoconttuloLTGliederung6">
    <w:name w:val="Contenido con título~LT~Gliederung 6"/>
    <w:basedOn w:val="ContenidoconttuloLTGliederung5"/>
    <w:qFormat/>
  </w:style>
  <w:style w:type="paragraph" w:customStyle="1" w:styleId="ContenidoconttuloLTGliederung7">
    <w:name w:val="Contenido con título~LT~Gliederung 7"/>
    <w:basedOn w:val="ContenidoconttuloLTGliederung6"/>
    <w:qFormat/>
  </w:style>
  <w:style w:type="paragraph" w:customStyle="1" w:styleId="ContenidoconttuloLTGliederung8">
    <w:name w:val="Contenido con título~LT~Gliederung 8"/>
    <w:basedOn w:val="ContenidoconttuloLTGliederung7"/>
    <w:qFormat/>
  </w:style>
  <w:style w:type="paragraph" w:customStyle="1" w:styleId="ContenidoconttuloLTGliederung9">
    <w:name w:val="Contenido con título~LT~Gliederung 9"/>
    <w:basedOn w:val="ContenidoconttuloLTGliederung8"/>
    <w:qFormat/>
  </w:style>
  <w:style w:type="paragraph" w:customStyle="1" w:styleId="ContenidoconttuloLTTitel">
    <w:name w:val="Contenido con título~LT~Titel"/>
    <w:qFormat/>
    <w:pPr>
      <w:spacing w:line="200" w:lineRule="atLeast"/>
    </w:pPr>
    <w:rPr>
      <w:rFonts w:ascii="Arial" w:eastAsia="Tahoma" w:hAnsi="Arial" w:cs="Liberation Sans"/>
      <w:color w:val="000000"/>
      <w:kern w:val="2"/>
      <w:sz w:val="88"/>
      <w:szCs w:val="24"/>
    </w:rPr>
  </w:style>
  <w:style w:type="paragraph" w:customStyle="1" w:styleId="ContenidoconttuloLTUntertitel">
    <w:name w:val="Contenido con título~LT~Untertitel"/>
    <w:qFormat/>
    <w:pPr>
      <w:jc w:val="center"/>
    </w:pPr>
    <w:rPr>
      <w:rFonts w:ascii="Arial" w:eastAsia="Tahoma" w:hAnsi="Arial" w:cs="Liberation Sans"/>
      <w:kern w:val="2"/>
      <w:sz w:val="64"/>
      <w:szCs w:val="24"/>
    </w:rPr>
  </w:style>
  <w:style w:type="paragraph" w:customStyle="1" w:styleId="ContenidoconttuloLTNotizen">
    <w:name w:val="Contenido con título~LT~Notizen"/>
    <w:qFormat/>
    <w:pPr>
      <w:ind w:left="340" w:hanging="340"/>
    </w:pPr>
    <w:rPr>
      <w:rFonts w:ascii="Arial" w:eastAsia="Tahoma" w:hAnsi="Arial" w:cs="Liberation Sans"/>
      <w:kern w:val="2"/>
      <w:sz w:val="40"/>
      <w:szCs w:val="24"/>
    </w:rPr>
  </w:style>
  <w:style w:type="paragraph" w:customStyle="1" w:styleId="ContenidoconttuloLTHintergrundobjekte">
    <w:name w:val="Contenido con título~LT~Hintergrundobjekte"/>
    <w:qFormat/>
    <w:rPr>
      <w:rFonts w:ascii="Liberation Serif" w:eastAsia="Tahoma" w:hAnsi="Liberation Serif" w:cs="Liberation Sans"/>
      <w:kern w:val="2"/>
      <w:sz w:val="24"/>
      <w:szCs w:val="24"/>
    </w:rPr>
  </w:style>
  <w:style w:type="paragraph" w:customStyle="1" w:styleId="ContenidoconttuloLTHintergrund">
    <w:name w:val="Contenido con título~LT~Hintergrund"/>
    <w:qFormat/>
    <w:rPr>
      <w:rFonts w:ascii="Liberation Serif" w:eastAsia="Tahoma" w:hAnsi="Liberation Serif" w:cs="Liberation Sans"/>
      <w:kern w:val="2"/>
      <w:sz w:val="24"/>
      <w:szCs w:val="24"/>
    </w:rPr>
  </w:style>
  <w:style w:type="paragraph" w:customStyle="1" w:styleId="ImagenconttuloLTGliederung1">
    <w:name w:val="Imagen con título~LT~Gliederung 1"/>
    <w:qFormat/>
    <w:pPr>
      <w:spacing w:before="283" w:line="200" w:lineRule="atLeast"/>
    </w:pPr>
    <w:rPr>
      <w:rFonts w:ascii="Arial" w:eastAsia="Tahoma" w:hAnsi="Arial" w:cs="Liberation Sans"/>
      <w:color w:val="000000"/>
      <w:kern w:val="2"/>
      <w:sz w:val="64"/>
      <w:szCs w:val="24"/>
    </w:rPr>
  </w:style>
  <w:style w:type="paragraph" w:customStyle="1" w:styleId="ImagenconttuloLTGliederung2">
    <w:name w:val="Imagen con título~LT~Gliederung 2"/>
    <w:basedOn w:val="ImagenconttuloLTGliederung1"/>
    <w:qFormat/>
    <w:pPr>
      <w:spacing w:before="227"/>
    </w:pPr>
    <w:rPr>
      <w:sz w:val="48"/>
    </w:rPr>
  </w:style>
  <w:style w:type="paragraph" w:customStyle="1" w:styleId="ImagenconttuloLTGliederung3">
    <w:name w:val="Imagen con título~LT~Gliederung 3"/>
    <w:basedOn w:val="ImagenconttuloLTGliederung2"/>
    <w:qFormat/>
    <w:pPr>
      <w:spacing w:before="170"/>
    </w:pPr>
    <w:rPr>
      <w:sz w:val="40"/>
    </w:rPr>
  </w:style>
  <w:style w:type="paragraph" w:customStyle="1" w:styleId="ImagenconttuloLTGliederung4">
    <w:name w:val="Imagen con título~LT~Gliederung 4"/>
    <w:basedOn w:val="ImagenconttuloLTGliederung3"/>
    <w:qFormat/>
    <w:pPr>
      <w:spacing w:before="113"/>
    </w:pPr>
  </w:style>
  <w:style w:type="paragraph" w:customStyle="1" w:styleId="ImagenconttuloLTGliederung5">
    <w:name w:val="Imagen con título~LT~Gliederung 5"/>
    <w:basedOn w:val="ImagenconttuloLTGliederung4"/>
    <w:qFormat/>
    <w:pPr>
      <w:spacing w:before="57"/>
    </w:pPr>
  </w:style>
  <w:style w:type="paragraph" w:customStyle="1" w:styleId="ImagenconttuloLTGliederung6">
    <w:name w:val="Imagen con título~LT~Gliederung 6"/>
    <w:basedOn w:val="ImagenconttuloLTGliederung5"/>
    <w:qFormat/>
  </w:style>
  <w:style w:type="paragraph" w:customStyle="1" w:styleId="ImagenconttuloLTGliederung7">
    <w:name w:val="Imagen con título~LT~Gliederung 7"/>
    <w:basedOn w:val="ImagenconttuloLTGliederung6"/>
    <w:qFormat/>
  </w:style>
  <w:style w:type="paragraph" w:customStyle="1" w:styleId="ImagenconttuloLTGliederung8">
    <w:name w:val="Imagen con título~LT~Gliederung 8"/>
    <w:basedOn w:val="ImagenconttuloLTGliederung7"/>
    <w:qFormat/>
  </w:style>
  <w:style w:type="paragraph" w:customStyle="1" w:styleId="ImagenconttuloLTGliederung9">
    <w:name w:val="Imagen con título~LT~Gliederung 9"/>
    <w:basedOn w:val="ImagenconttuloLTGliederung8"/>
    <w:qFormat/>
  </w:style>
  <w:style w:type="paragraph" w:customStyle="1" w:styleId="ImagenconttuloLTTitel">
    <w:name w:val="Imagen con título~LT~Titel"/>
    <w:qFormat/>
    <w:pPr>
      <w:spacing w:line="200" w:lineRule="atLeast"/>
    </w:pPr>
    <w:rPr>
      <w:rFonts w:ascii="Arial" w:eastAsia="Tahoma" w:hAnsi="Arial" w:cs="Liberation Sans"/>
      <w:color w:val="000000"/>
      <w:kern w:val="2"/>
      <w:sz w:val="88"/>
      <w:szCs w:val="24"/>
    </w:rPr>
  </w:style>
  <w:style w:type="paragraph" w:customStyle="1" w:styleId="ImagenconttuloLTUntertitel">
    <w:name w:val="Imagen con título~LT~Untertitel"/>
    <w:qFormat/>
    <w:pPr>
      <w:jc w:val="center"/>
    </w:pPr>
    <w:rPr>
      <w:rFonts w:ascii="Arial" w:eastAsia="Tahoma" w:hAnsi="Arial" w:cs="Liberation Sans"/>
      <w:kern w:val="2"/>
      <w:sz w:val="64"/>
      <w:szCs w:val="24"/>
    </w:rPr>
  </w:style>
  <w:style w:type="paragraph" w:customStyle="1" w:styleId="ImagenconttuloLTNotizen">
    <w:name w:val="Imagen con título~LT~Notizen"/>
    <w:qFormat/>
    <w:pPr>
      <w:ind w:left="340" w:hanging="340"/>
    </w:pPr>
    <w:rPr>
      <w:rFonts w:ascii="Arial" w:eastAsia="Tahoma" w:hAnsi="Arial" w:cs="Liberation Sans"/>
      <w:kern w:val="2"/>
      <w:sz w:val="40"/>
      <w:szCs w:val="24"/>
    </w:rPr>
  </w:style>
  <w:style w:type="paragraph" w:customStyle="1" w:styleId="ImagenconttuloLTHintergrundobjekte">
    <w:name w:val="Imagen con título~LT~Hintergrundobjekte"/>
    <w:qFormat/>
    <w:rPr>
      <w:rFonts w:ascii="Liberation Serif" w:eastAsia="Tahoma" w:hAnsi="Liberation Serif" w:cs="Liberation Sans"/>
      <w:kern w:val="2"/>
      <w:sz w:val="24"/>
      <w:szCs w:val="24"/>
    </w:rPr>
  </w:style>
  <w:style w:type="paragraph" w:customStyle="1" w:styleId="ImagenconttuloLTHintergrund">
    <w:name w:val="Imagen con título~LT~Hintergrund"/>
    <w:qFormat/>
    <w:rPr>
      <w:rFonts w:ascii="Liberation Serif" w:eastAsia="Tahoma" w:hAnsi="Liberation Serif" w:cs="Liberation Sans"/>
      <w:kern w:val="2"/>
      <w:sz w:val="24"/>
      <w:szCs w:val="24"/>
    </w:rPr>
  </w:style>
  <w:style w:type="paragraph" w:styleId="Prrafodelista">
    <w:name w:val="List Paragraph"/>
    <w:basedOn w:val="Normal"/>
    <w:qFormat/>
    <w:pPr>
      <w:ind w:left="720"/>
    </w:pPr>
    <w:rPr>
      <w:rFonts w:ascii="Calibri" w:eastAsia="Calibri" w:hAnsi="Calibri" w:cs="Calibri"/>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oundcloud.com/user-162770691/rueda-de-prensa-24-junio-m4a/s-fqfhhn0hxy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1483</Words>
  <Characters>8161</Characters>
  <Application>Microsoft Office Word</Application>
  <DocSecurity>0</DocSecurity>
  <Lines>68</Lines>
  <Paragraphs>19</Paragraphs>
  <ScaleCrop>false</ScaleCrop>
  <Company>HP</Company>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cp:revision>
  <cp:lastPrinted>2024-06-24T09:02:00Z</cp:lastPrinted>
  <dcterms:created xsi:type="dcterms:W3CDTF">2024-06-24T10:26:00Z</dcterms:created>
  <dcterms:modified xsi:type="dcterms:W3CDTF">2024-06-24T11:38:00Z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