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B9" w:rsidRDefault="006F508C">
      <w:pPr>
        <w:spacing w:before="280" w:after="0" w:line="240" w:lineRule="auto"/>
      </w:pPr>
      <w:r>
        <w:rPr>
          <w:noProof/>
        </w:rPr>
        <w:drawing>
          <wp:anchor distT="0" distB="0" distL="114300" distR="114300" simplePos="0" relativeHeight="2" behindDoc="0" locked="0" layoutInCell="0" allowOverlap="1">
            <wp:simplePos x="0" y="0"/>
            <wp:positionH relativeFrom="margin">
              <wp:posOffset>-320040</wp:posOffset>
            </wp:positionH>
            <wp:positionV relativeFrom="paragraph">
              <wp:posOffset>342900</wp:posOffset>
            </wp:positionV>
            <wp:extent cx="2978150" cy="579120"/>
            <wp:effectExtent l="0" t="0" r="0" b="0"/>
            <wp:wrapSquare wrapText="bothSides"/>
            <wp:docPr id="1" name="Imagen 4"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Imagen que contiene nombre de la empresa&#10;&#10;Descripción generada automáticamente"/>
                    <pic:cNvPicPr>
                      <a:picLocks noChangeAspect="1" noChangeArrowheads="1"/>
                    </pic:cNvPicPr>
                  </pic:nvPicPr>
                  <pic:blipFill>
                    <a:blip r:embed="rId5"/>
                    <a:stretch>
                      <a:fillRect/>
                    </a:stretch>
                  </pic:blipFill>
                  <pic:spPr bwMode="auto">
                    <a:xfrm>
                      <a:off x="0" y="0"/>
                      <a:ext cx="2978150" cy="579120"/>
                    </a:xfrm>
                    <a:prstGeom prst="rect">
                      <a:avLst/>
                    </a:prstGeom>
                  </pic:spPr>
                </pic:pic>
              </a:graphicData>
            </a:graphic>
          </wp:anchor>
        </w:drawing>
      </w:r>
      <w:r>
        <w:rPr>
          <w:noProof/>
        </w:rPr>
        <w:drawing>
          <wp:anchor distT="0" distB="0" distL="114300" distR="114300" simplePos="0" relativeHeight="4" behindDoc="0" locked="0" layoutInCell="0" allowOverlap="1">
            <wp:simplePos x="0" y="0"/>
            <wp:positionH relativeFrom="column">
              <wp:posOffset>2729865</wp:posOffset>
            </wp:positionH>
            <wp:positionV relativeFrom="paragraph">
              <wp:posOffset>635</wp:posOffset>
            </wp:positionV>
            <wp:extent cx="2907030" cy="1133475"/>
            <wp:effectExtent l="0" t="0" r="0" b="0"/>
            <wp:wrapSquare wrapText="bothSides"/>
            <wp:docPr id="2"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Un dibujo de un perro&#10;&#10;Descripción generada automáticamente con confianza media"/>
                    <pic:cNvPicPr>
                      <a:picLocks noChangeAspect="1" noChangeArrowheads="1"/>
                    </pic:cNvPicPr>
                  </pic:nvPicPr>
                  <pic:blipFill>
                    <a:blip r:embed="rId6"/>
                    <a:stretch>
                      <a:fillRect/>
                    </a:stretch>
                  </pic:blipFill>
                  <pic:spPr bwMode="auto">
                    <a:xfrm>
                      <a:off x="0" y="0"/>
                      <a:ext cx="2907030" cy="1133475"/>
                    </a:xfrm>
                    <a:prstGeom prst="rect">
                      <a:avLst/>
                    </a:prstGeom>
                  </pic:spPr>
                </pic:pic>
              </a:graphicData>
            </a:graphic>
          </wp:anchor>
        </w:drawing>
      </w:r>
    </w:p>
    <w:p w:rsidR="00C436B9" w:rsidRDefault="006F508C">
      <w:pPr>
        <w:spacing w:after="0" w:line="240" w:lineRule="auto"/>
        <w:jc w:val="center"/>
        <w:rPr>
          <w:rFonts w:ascii="Calibri" w:eastAsia="Calibri" w:hAnsi="Calibri" w:cs="Calibri"/>
          <w:b/>
          <w:color w:val="000000"/>
          <w:sz w:val="28"/>
          <w:szCs w:val="28"/>
          <w:u w:val="single"/>
          <w:shd w:val="clear" w:color="auto" w:fill="FFFFFF"/>
        </w:rPr>
      </w:pPr>
      <w:r>
        <w:rPr>
          <w:rFonts w:ascii="Calibri" w:eastAsia="Calibri" w:hAnsi="Calibri" w:cs="Calibri"/>
          <w:b/>
          <w:color w:val="000000"/>
          <w:sz w:val="28"/>
          <w:szCs w:val="28"/>
          <w:u w:val="single"/>
          <w:shd w:val="clear" w:color="auto" w:fill="FFFFFF"/>
        </w:rPr>
        <w:t>NOTA DE PRENSA</w:t>
      </w:r>
    </w:p>
    <w:p w:rsidR="00C436B9" w:rsidRDefault="006F508C">
      <w:pPr>
        <w:spacing w:after="0" w:line="240" w:lineRule="auto"/>
        <w:jc w:val="both"/>
        <w:rPr>
          <w:rFonts w:ascii="Calibri" w:eastAsia="Calibri" w:hAnsi="Calibri" w:cs="Calibri"/>
          <w:b/>
          <w:color w:val="000000"/>
          <w:sz w:val="32"/>
          <w:shd w:val="clear" w:color="auto" w:fill="FFFFFF"/>
        </w:rPr>
      </w:pPr>
      <w:r>
        <w:rPr>
          <w:rFonts w:ascii="Calibri" w:eastAsia="Calibri" w:hAnsi="Calibri" w:cs="Calibri"/>
          <w:b/>
          <w:color w:val="000000"/>
          <w:sz w:val="32"/>
          <w:shd w:val="clear" w:color="auto" w:fill="FFFFFF"/>
        </w:rPr>
        <w:t xml:space="preserve">JEREZ SE SUMA AL MOVIMIENTO </w:t>
      </w:r>
      <w:r>
        <w:rPr>
          <w:rFonts w:ascii="Calibri" w:eastAsia="Calibri" w:hAnsi="Calibri" w:cs="Calibri"/>
          <w:b/>
          <w:i/>
          <w:color w:val="000000"/>
          <w:sz w:val="32"/>
          <w:shd w:val="clear" w:color="auto" w:fill="FFFFFF"/>
        </w:rPr>
        <w:t>CIUDADES LIBRES DE HEPATITIS C</w:t>
      </w:r>
      <w:r>
        <w:rPr>
          <w:rFonts w:ascii="Calibri" w:eastAsia="Calibri" w:hAnsi="Calibri" w:cs="Calibri"/>
          <w:b/>
          <w:color w:val="000000"/>
          <w:sz w:val="32"/>
          <w:shd w:val="clear" w:color="auto" w:fill="FFFFFF"/>
        </w:rPr>
        <w:t xml:space="preserve">, </w:t>
      </w:r>
      <w:r>
        <w:rPr>
          <w:rFonts w:ascii="Calibri" w:eastAsia="Calibri" w:hAnsi="Calibri" w:cs="Calibri"/>
          <w:b/>
          <w:i/>
          <w:color w:val="000000"/>
          <w:sz w:val="32"/>
          <w:shd w:val="clear" w:color="auto" w:fill="FFFFFF"/>
        </w:rPr>
        <w:t>#</w:t>
      </w:r>
      <w:proofErr w:type="spellStart"/>
      <w:r>
        <w:rPr>
          <w:rFonts w:ascii="Calibri" w:eastAsia="Calibri" w:hAnsi="Calibri" w:cs="Calibri"/>
          <w:b/>
          <w:i/>
          <w:color w:val="000000"/>
          <w:sz w:val="32"/>
          <w:shd w:val="clear" w:color="auto" w:fill="FFFFFF"/>
        </w:rPr>
        <w:t>hepCityFree</w:t>
      </w:r>
      <w:proofErr w:type="spellEnd"/>
      <w:r>
        <w:rPr>
          <w:rFonts w:ascii="Calibri" w:eastAsia="Calibri" w:hAnsi="Calibri" w:cs="Calibri"/>
          <w:b/>
          <w:i/>
          <w:color w:val="000000"/>
          <w:sz w:val="32"/>
          <w:shd w:val="clear" w:color="auto" w:fill="FFFFFF"/>
        </w:rPr>
        <w:t xml:space="preserve">, </w:t>
      </w:r>
      <w:r>
        <w:rPr>
          <w:rFonts w:ascii="Calibri" w:eastAsia="Calibri" w:hAnsi="Calibri" w:cs="Calibri"/>
          <w:b/>
          <w:color w:val="000000"/>
          <w:sz w:val="32"/>
          <w:shd w:val="clear" w:color="auto" w:fill="FFFFFF"/>
        </w:rPr>
        <w:t>PARA LOGRAR LA ELIMINACIÓN DE ESTA ENFERMEDAD EN 2025</w:t>
      </w:r>
    </w:p>
    <w:p w:rsidR="00C436B9" w:rsidRDefault="00C436B9">
      <w:pPr>
        <w:spacing w:after="0" w:line="240" w:lineRule="auto"/>
        <w:jc w:val="both"/>
        <w:rPr>
          <w:rFonts w:ascii="Calibri" w:eastAsia="Calibri" w:hAnsi="Calibri" w:cs="Calibri"/>
          <w:b/>
          <w:color w:val="000000"/>
          <w:sz w:val="28"/>
          <w:szCs w:val="28"/>
          <w:shd w:val="clear" w:color="auto" w:fill="FFFFFF"/>
        </w:rPr>
      </w:pPr>
    </w:p>
    <w:p w:rsidR="00C436B9" w:rsidRDefault="006F508C">
      <w:pPr>
        <w:pStyle w:val="Prrafodelista"/>
        <w:numPr>
          <w:ilvl w:val="0"/>
          <w:numId w:val="1"/>
        </w:numPr>
        <w:spacing w:after="0" w:line="240" w:lineRule="auto"/>
        <w:jc w:val="both"/>
        <w:rPr>
          <w:rFonts w:ascii="Calibri" w:eastAsia="Calibri" w:hAnsi="Calibri" w:cs="Calibri"/>
          <w:b/>
          <w:color w:val="000000"/>
          <w:shd w:val="clear" w:color="auto" w:fill="FFFFFF"/>
        </w:rPr>
      </w:pPr>
      <w:r>
        <w:rPr>
          <w:rFonts w:ascii="Calibri" w:eastAsia="Calibri" w:hAnsi="Calibri" w:cs="Calibri"/>
          <w:b/>
          <w:color w:val="000000"/>
          <w:shd w:val="clear" w:color="auto" w:fill="FFFFFF"/>
        </w:rPr>
        <w:t xml:space="preserve">Con esta incorporación, Andalucía cuenta ya con siete ciudades adheridas a este movimiento, liderado por la </w:t>
      </w:r>
      <w:r>
        <w:rPr>
          <w:rFonts w:ascii="Calibri" w:eastAsia="Calibri" w:hAnsi="Calibri" w:cs="Calibri"/>
          <w:b/>
          <w:color w:val="000000"/>
          <w:shd w:val="clear" w:color="auto" w:fill="FFFFFF"/>
        </w:rPr>
        <w:t>Alianza para la Eliminación de las Hepatitis Víricas en España (AEHVE) y del que ya forman parte Sevilla, Granada, Córdoba, Écija, Málaga y Almería.</w:t>
      </w:r>
    </w:p>
    <w:p w:rsidR="00C436B9" w:rsidRDefault="00C436B9">
      <w:pPr>
        <w:spacing w:after="0" w:line="240" w:lineRule="auto"/>
        <w:jc w:val="both"/>
        <w:rPr>
          <w:rFonts w:ascii="Calibri" w:eastAsia="Calibri" w:hAnsi="Calibri" w:cs="Calibri"/>
          <w:b/>
          <w:color w:val="000000"/>
          <w:sz w:val="32"/>
          <w:shd w:val="clear" w:color="auto" w:fill="FFFFFF"/>
        </w:rPr>
      </w:pPr>
    </w:p>
    <w:p w:rsidR="00C436B9" w:rsidRDefault="006F508C">
      <w:pPr>
        <w:pStyle w:val="Prrafodelista"/>
        <w:numPr>
          <w:ilvl w:val="0"/>
          <w:numId w:val="1"/>
        </w:numPr>
        <w:spacing w:after="0" w:line="240" w:lineRule="auto"/>
        <w:jc w:val="both"/>
        <w:rPr>
          <w:rFonts w:ascii="Calibri" w:hAnsi="Calibri" w:cs="Calibri"/>
          <w:b/>
          <w:bCs/>
        </w:rPr>
      </w:pPr>
      <w:r>
        <w:rPr>
          <w:rFonts w:ascii="Calibri" w:eastAsia="Calibri" w:hAnsi="Calibri" w:cs="Calibri"/>
          <w:b/>
          <w:color w:val="000000"/>
          <w:shd w:val="clear" w:color="auto" w:fill="FFFFFF"/>
        </w:rPr>
        <w:t xml:space="preserve">Desde que en abril de 2015 se pusiera en marcha el Plan Estratégico Nacional para el Abordaje de la </w:t>
      </w:r>
      <w:r>
        <w:rPr>
          <w:rFonts w:ascii="Calibri" w:eastAsia="Calibri" w:hAnsi="Calibri" w:cs="Calibri"/>
          <w:b/>
          <w:color w:val="000000"/>
          <w:shd w:val="clear" w:color="auto" w:fill="FFFFFF"/>
        </w:rPr>
        <w:t>Hepatitis C (PEAHC) en el Sistema Nacional de Salud (SNS)</w:t>
      </w:r>
      <w:r>
        <w:rPr>
          <w:rFonts w:ascii="Calibri" w:eastAsia="Calibri" w:hAnsi="Calibri" w:cs="Calibri"/>
          <w:color w:val="000000"/>
          <w:shd w:val="clear" w:color="auto" w:fill="FFFFFF"/>
        </w:rPr>
        <w:t>, </w:t>
      </w:r>
      <w:r>
        <w:rPr>
          <w:rFonts w:ascii="Calibri" w:eastAsia="Calibri" w:hAnsi="Calibri" w:cs="Calibri"/>
          <w:b/>
          <w:color w:val="000000"/>
          <w:shd w:val="clear" w:color="auto" w:fill="FFFFFF"/>
        </w:rPr>
        <w:t xml:space="preserve">se han tratado y curado con los nuevos medicamentos (antivirales de acción directa) </w:t>
      </w:r>
      <w:r>
        <w:rPr>
          <w:rFonts w:ascii="Calibri" w:hAnsi="Calibri" w:cs="Calibri"/>
          <w:b/>
          <w:bCs/>
        </w:rPr>
        <w:t>más de 23.000 personas en Andalucía. En Jerez, hasta abril de este año se ha tratado y curado a cerca de 1.050 pe</w:t>
      </w:r>
      <w:r>
        <w:rPr>
          <w:rFonts w:ascii="Calibri" w:hAnsi="Calibri" w:cs="Calibri"/>
          <w:b/>
          <w:bCs/>
        </w:rPr>
        <w:t>rsonas, 231 de ellas coinfectadas con VIH.</w:t>
      </w:r>
    </w:p>
    <w:p w:rsidR="00C436B9" w:rsidRDefault="00C436B9">
      <w:pPr>
        <w:spacing w:after="0" w:line="240" w:lineRule="auto"/>
        <w:jc w:val="both"/>
        <w:rPr>
          <w:rFonts w:ascii="Calibri" w:hAnsi="Calibri" w:cs="Calibri"/>
          <w:b/>
          <w:bCs/>
        </w:rPr>
      </w:pPr>
    </w:p>
    <w:p w:rsidR="00C436B9" w:rsidRDefault="006F508C">
      <w:pPr>
        <w:pStyle w:val="Prrafodelista"/>
        <w:numPr>
          <w:ilvl w:val="0"/>
          <w:numId w:val="1"/>
        </w:numPr>
        <w:spacing w:after="0" w:line="240" w:lineRule="auto"/>
        <w:jc w:val="both"/>
        <w:rPr>
          <w:rFonts w:ascii="Calibri" w:eastAsia="Calibri" w:hAnsi="Calibri" w:cs="Calibri"/>
          <w:b/>
          <w:color w:val="000000"/>
          <w:shd w:val="clear" w:color="auto" w:fill="FFFFFF"/>
        </w:rPr>
      </w:pPr>
      <w:r>
        <w:rPr>
          <w:rFonts w:ascii="Calibri" w:hAnsi="Calibri" w:cs="Calibri"/>
          <w:b/>
          <w:bCs/>
        </w:rPr>
        <w:t>Se estima, no obstante, que en Andalucía hay todavía un número importante de pacientes con infección activa por hepatitis C, a las que habría que diagnosticar y tratar, y un número importante de ellos están en Je</w:t>
      </w:r>
      <w:r>
        <w:rPr>
          <w:rFonts w:ascii="Calibri" w:hAnsi="Calibri" w:cs="Calibri"/>
          <w:b/>
          <w:bCs/>
        </w:rPr>
        <w:t>rez.</w:t>
      </w:r>
      <w:r>
        <w:rPr>
          <w:rFonts w:ascii="Calibri" w:eastAsia="Calibri" w:hAnsi="Calibri" w:cs="Calibri"/>
          <w:b/>
          <w:color w:val="000000"/>
          <w:shd w:val="clear" w:color="auto" w:fill="FFFFFF"/>
        </w:rPr>
        <w:t xml:space="preserve"> Estos pacientes no diagnosticados probablemente serán, además, “descubiertos” cuando su enfermedad haya evolucionado: uno de cada cinco nuevos diagnósticos de hepatitis C en nuestro país son en pacientes con la enfermedad avanzada.</w:t>
      </w:r>
    </w:p>
    <w:p w:rsidR="00C436B9" w:rsidRDefault="00C436B9">
      <w:pPr>
        <w:spacing w:after="0" w:line="240" w:lineRule="auto"/>
        <w:jc w:val="both"/>
        <w:rPr>
          <w:rFonts w:ascii="Calibri" w:eastAsia="Calibri" w:hAnsi="Calibri" w:cs="Calibri"/>
          <w:b/>
          <w:color w:val="000000"/>
          <w:shd w:val="clear" w:color="auto" w:fill="FFFFFF"/>
        </w:rPr>
      </w:pPr>
    </w:p>
    <w:p w:rsidR="00C436B9" w:rsidRDefault="006F508C">
      <w:pPr>
        <w:pStyle w:val="Prrafodelista"/>
        <w:numPr>
          <w:ilvl w:val="0"/>
          <w:numId w:val="1"/>
        </w:numPr>
        <w:spacing w:after="0" w:line="240" w:lineRule="auto"/>
        <w:jc w:val="both"/>
        <w:rPr>
          <w:rFonts w:ascii="Calibri" w:eastAsia="Calibri" w:hAnsi="Calibri" w:cs="Calibri"/>
          <w:b/>
          <w:color w:val="000000"/>
          <w:shd w:val="clear" w:color="auto" w:fill="FFFFFF"/>
        </w:rPr>
      </w:pPr>
      <w:r>
        <w:rPr>
          <w:rFonts w:ascii="Calibri" w:eastAsia="Calibri" w:hAnsi="Calibri" w:cs="Calibri"/>
          <w:b/>
          <w:color w:val="000000"/>
          <w:shd w:val="clear" w:color="auto" w:fill="FFFFFF"/>
        </w:rPr>
        <w:t>#</w:t>
      </w:r>
      <w:proofErr w:type="spellStart"/>
      <w:r>
        <w:rPr>
          <w:rFonts w:ascii="Calibri" w:eastAsia="Calibri" w:hAnsi="Calibri" w:cs="Calibri"/>
          <w:b/>
          <w:color w:val="000000"/>
          <w:shd w:val="clear" w:color="auto" w:fill="FFFFFF"/>
        </w:rPr>
        <w:t>hepCityFree</w:t>
      </w:r>
      <w:proofErr w:type="spellEnd"/>
      <w:r>
        <w:rPr>
          <w:rFonts w:ascii="Calibri" w:eastAsia="Calibri" w:hAnsi="Calibri" w:cs="Calibri"/>
          <w:b/>
          <w:color w:val="000000"/>
          <w:shd w:val="clear" w:color="auto" w:fill="FFFFFF"/>
        </w:rPr>
        <w:t xml:space="preserve"> prete</w:t>
      </w:r>
      <w:r>
        <w:rPr>
          <w:rFonts w:ascii="Calibri" w:eastAsia="Calibri" w:hAnsi="Calibri" w:cs="Calibri"/>
          <w:b/>
          <w:color w:val="000000"/>
          <w:shd w:val="clear" w:color="auto" w:fill="FFFFFF"/>
        </w:rPr>
        <w:t>nde aprovechar el potencial de las ciudades para avanzar en la detección de los casos no diagnosticados, favorecer el diagnóstico y tratamiento tempranos, evitar nuevos contagios y dar así el impulso definitivo al objetivo de la eliminación de la enfermeda</w:t>
      </w:r>
      <w:r>
        <w:rPr>
          <w:rFonts w:ascii="Calibri" w:eastAsia="Calibri" w:hAnsi="Calibri" w:cs="Calibri"/>
          <w:b/>
          <w:color w:val="000000"/>
          <w:shd w:val="clear" w:color="auto" w:fill="FFFFFF"/>
        </w:rPr>
        <w:t>d en España.</w:t>
      </w:r>
    </w:p>
    <w:p w:rsidR="00C436B9" w:rsidRDefault="00C436B9">
      <w:pPr>
        <w:pStyle w:val="Prrafodelista"/>
        <w:rPr>
          <w:rFonts w:ascii="Calibri" w:eastAsia="Calibri" w:hAnsi="Calibri" w:cs="Calibri"/>
          <w:b/>
          <w:color w:val="000000"/>
          <w:shd w:val="clear" w:color="auto" w:fill="FFFFFF"/>
        </w:rPr>
      </w:pPr>
    </w:p>
    <w:p w:rsidR="00C436B9" w:rsidRDefault="006F508C">
      <w:pPr>
        <w:pStyle w:val="Prrafodelista"/>
        <w:numPr>
          <w:ilvl w:val="0"/>
          <w:numId w:val="1"/>
        </w:numPr>
        <w:spacing w:after="0" w:line="240" w:lineRule="auto"/>
        <w:jc w:val="both"/>
        <w:rPr>
          <w:rFonts w:ascii="Calibri" w:eastAsia="Calibri" w:hAnsi="Calibri" w:cs="Calibri"/>
          <w:b/>
          <w:color w:val="000000"/>
          <w:shd w:val="clear" w:color="auto" w:fill="FFFFFF"/>
        </w:rPr>
      </w:pPr>
      <w:r>
        <w:rPr>
          <w:rFonts w:ascii="Calibri" w:eastAsia="Calibri" w:hAnsi="Calibri" w:cs="Calibri"/>
          <w:b/>
          <w:color w:val="000000"/>
          <w:shd w:val="clear" w:color="auto" w:fill="FFFFFF"/>
        </w:rPr>
        <w:t xml:space="preserve">Un Comité Local integrado por representantes del Ayuntamiento, las </w:t>
      </w:r>
      <w:proofErr w:type="spellStart"/>
      <w:r>
        <w:rPr>
          <w:rFonts w:ascii="Calibri" w:eastAsia="Calibri" w:hAnsi="Calibri" w:cs="Calibri"/>
          <w:b/>
          <w:color w:val="000000"/>
          <w:shd w:val="clear" w:color="auto" w:fill="FFFFFF"/>
        </w:rPr>
        <w:t>ONGs</w:t>
      </w:r>
      <w:proofErr w:type="spellEnd"/>
      <w:r>
        <w:rPr>
          <w:rFonts w:ascii="Calibri" w:eastAsia="Calibri" w:hAnsi="Calibri" w:cs="Calibri"/>
          <w:b/>
          <w:color w:val="000000"/>
          <w:shd w:val="clear" w:color="auto" w:fill="FFFFFF"/>
        </w:rPr>
        <w:t xml:space="preserve"> y agentes comunitarios que trabajan con los colectivos vulnerables y profesionales sanitarios será el encargado de definir la hoja de ruta para que Jerez sea una Ciudad L</w:t>
      </w:r>
      <w:r>
        <w:rPr>
          <w:rFonts w:ascii="Calibri" w:eastAsia="Calibri" w:hAnsi="Calibri" w:cs="Calibri"/>
          <w:b/>
          <w:color w:val="000000"/>
          <w:shd w:val="clear" w:color="auto" w:fill="FFFFFF"/>
        </w:rPr>
        <w:t>ibre de hepatitis C.</w:t>
      </w:r>
    </w:p>
    <w:p w:rsidR="00C436B9" w:rsidRDefault="00C436B9">
      <w:pPr>
        <w:spacing w:after="0" w:line="240" w:lineRule="auto"/>
        <w:jc w:val="both"/>
        <w:rPr>
          <w:rFonts w:ascii="Calibri" w:eastAsia="Calibri" w:hAnsi="Calibri" w:cs="Calibri"/>
          <w:b/>
          <w:color w:val="000000"/>
          <w:shd w:val="clear" w:color="auto" w:fill="FFFFFF"/>
        </w:rPr>
      </w:pPr>
    </w:p>
    <w:p w:rsidR="00C436B9" w:rsidRDefault="006F508C">
      <w:pPr>
        <w:spacing w:after="0" w:line="240" w:lineRule="auto"/>
        <w:jc w:val="both"/>
        <w:rPr>
          <w:rFonts w:ascii="Calibri" w:hAnsi="Calibri" w:cs="Calibri"/>
        </w:rPr>
      </w:pPr>
      <w:r>
        <w:rPr>
          <w:rFonts w:ascii="Calibri" w:eastAsia="Calibri" w:hAnsi="Calibri" w:cs="Calibri"/>
          <w:b/>
          <w:color w:val="000000"/>
          <w:shd w:val="clear" w:color="auto" w:fill="FFFFFF"/>
        </w:rPr>
        <w:t>28 de junio de 2024</w:t>
      </w:r>
      <w:r>
        <w:rPr>
          <w:rFonts w:ascii="Calibri" w:eastAsia="Calibri" w:hAnsi="Calibri" w:cs="Calibri"/>
          <w:color w:val="000000"/>
          <w:shd w:val="clear" w:color="auto" w:fill="FFFFFF"/>
        </w:rPr>
        <w:t xml:space="preserve">.- Jerez </w:t>
      </w:r>
      <w:bookmarkStart w:id="0" w:name="_Hlk165540377"/>
      <w:r>
        <w:rPr>
          <w:rFonts w:ascii="Calibri" w:eastAsia="Calibri" w:hAnsi="Calibri" w:cs="Calibri"/>
          <w:color w:val="000000"/>
          <w:shd w:val="clear" w:color="auto" w:fill="FFFFFF"/>
        </w:rPr>
        <w:t>aspira a ser una Ciudad Libre de Hepatitis C en 2025. No en vano, los profesionales Hospital de Jerez vienen trabajando en proyectos pioneros para eliminar la infección tanto en población general como en lo</w:t>
      </w:r>
      <w:r>
        <w:rPr>
          <w:rFonts w:ascii="Calibri" w:eastAsia="Calibri" w:hAnsi="Calibri" w:cs="Calibri"/>
          <w:color w:val="000000"/>
          <w:shd w:val="clear" w:color="auto" w:fill="FFFFFF"/>
        </w:rPr>
        <w:t xml:space="preserve">s colectivos más vulnerables, </w:t>
      </w:r>
      <w:r>
        <w:rPr>
          <w:rFonts w:ascii="Calibri" w:hAnsi="Calibri" w:cs="Calibri"/>
        </w:rPr>
        <w:t xml:space="preserve">usuarios de drogas y población en riesgo de exclusión social e inmigrantes. </w:t>
      </w:r>
      <w:r>
        <w:rPr>
          <w:rFonts w:ascii="Calibri" w:hAnsi="Calibri" w:cs="Calibri"/>
        </w:rPr>
        <w:lastRenderedPageBreak/>
        <w:t>Todo ello gracias a proyectos como el de rescate de pacientes previamente diagnosticados y no tratados (</w:t>
      </w:r>
      <w:proofErr w:type="spellStart"/>
      <w:r>
        <w:rPr>
          <w:rFonts w:ascii="Calibri" w:hAnsi="Calibri" w:cs="Calibri"/>
        </w:rPr>
        <w:t>Rekink</w:t>
      </w:r>
      <w:proofErr w:type="spellEnd"/>
      <w:r>
        <w:rPr>
          <w:rFonts w:ascii="Calibri" w:hAnsi="Calibri" w:cs="Calibri"/>
        </w:rPr>
        <w:t xml:space="preserve"> C), o la búsqueda de nuevas estrategias</w:t>
      </w:r>
      <w:r>
        <w:rPr>
          <w:rFonts w:ascii="Calibri" w:hAnsi="Calibri" w:cs="Calibri"/>
        </w:rPr>
        <w:t xml:space="preserve"> que permitan mejorar el diagnóstico de la infección por virus de la hepatitis C en la población no perteneciente a grupos de riesgo (GEHEP015), liderados por el servicio de Enfermedades Infecciosas y Microbiología y Digestivo, así como otras instituciones</w:t>
      </w:r>
      <w:r>
        <w:rPr>
          <w:rFonts w:ascii="Calibri" w:hAnsi="Calibri" w:cs="Calibri"/>
        </w:rPr>
        <w:t xml:space="preserve"> y </w:t>
      </w:r>
      <w:proofErr w:type="spellStart"/>
      <w:r>
        <w:rPr>
          <w:rFonts w:ascii="Calibri" w:hAnsi="Calibri" w:cs="Calibri"/>
        </w:rPr>
        <w:t>ONGs</w:t>
      </w:r>
      <w:proofErr w:type="spellEnd"/>
      <w:r>
        <w:rPr>
          <w:rFonts w:ascii="Calibri" w:hAnsi="Calibri" w:cs="Calibri"/>
        </w:rPr>
        <w:t>.</w:t>
      </w:r>
    </w:p>
    <w:p w:rsidR="00C436B9" w:rsidRDefault="00C436B9">
      <w:pPr>
        <w:spacing w:after="0" w:line="240" w:lineRule="auto"/>
        <w:jc w:val="both"/>
        <w:rPr>
          <w:rFonts w:ascii="Calibri" w:eastAsia="Calibri" w:hAnsi="Calibri" w:cs="Calibri"/>
          <w:color w:val="000000"/>
          <w:shd w:val="clear" w:color="auto" w:fill="FFFFFF"/>
        </w:rPr>
      </w:pPr>
    </w:p>
    <w:p w:rsidR="00C436B9" w:rsidRDefault="006F508C">
      <w:pPr>
        <w:spacing w:after="0" w:line="240" w:lineRule="auto"/>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Ahora, con la adhesión a </w:t>
      </w:r>
      <w:r>
        <w:rPr>
          <w:rFonts w:ascii="Calibri" w:eastAsia="Calibri" w:hAnsi="Calibri" w:cs="Calibri"/>
          <w:i/>
          <w:color w:val="000000"/>
          <w:shd w:val="clear" w:color="auto" w:fill="FFFFFF"/>
        </w:rPr>
        <w:t>#</w:t>
      </w:r>
      <w:proofErr w:type="spellStart"/>
      <w:r>
        <w:rPr>
          <w:rFonts w:ascii="Calibri" w:eastAsia="Calibri" w:hAnsi="Calibri" w:cs="Calibri"/>
          <w:i/>
          <w:color w:val="000000"/>
          <w:shd w:val="clear" w:color="auto" w:fill="FFFFFF"/>
        </w:rPr>
        <w:t>hepCityFree</w:t>
      </w:r>
      <w:proofErr w:type="spellEnd"/>
      <w:r>
        <w:rPr>
          <w:rFonts w:ascii="Calibri" w:eastAsia="Calibri" w:hAnsi="Calibri" w:cs="Calibri"/>
          <w:color w:val="000000"/>
          <w:shd w:val="clear" w:color="auto" w:fill="FFFFFF"/>
        </w:rPr>
        <w:t>, ratificada hoy de forma unánime en el Pleno de su Ayuntamiento, la ciudad da un paso más en el objetivo eliminar esta infección viral crónica para la que no existe vacuna. Jerez se suma así a las ciudades de</w:t>
      </w:r>
      <w:r>
        <w:rPr>
          <w:rFonts w:ascii="Calibri" w:eastAsia="Calibri" w:hAnsi="Calibri" w:cs="Calibri"/>
          <w:color w:val="000000"/>
          <w:shd w:val="clear" w:color="auto" w:fill="FFFFFF"/>
        </w:rPr>
        <w:t xml:space="preserve"> Sevilla, Valencia, Santander, Gijón, Granada, Vigo, Santiago de Compostela, Ferrol, Salamanca, León, Córdoba, Écija, Alcoy, La Coruña, Málaga, Almería y Madrid en el objetivo de acelerar la eliminación de la hepatitis C de acuerdo con los objetivos marcad</w:t>
      </w:r>
      <w:r>
        <w:rPr>
          <w:rFonts w:ascii="Calibri" w:eastAsia="Calibri" w:hAnsi="Calibri" w:cs="Calibri"/>
          <w:color w:val="000000"/>
          <w:shd w:val="clear" w:color="auto" w:fill="FFFFFF"/>
        </w:rPr>
        <w:t xml:space="preserve">os por la OMS para los países desarrollados. Andalucía es ya, de hecho, la Comunidad Autónoma con más municipios adheridos a este movimiento que lidera la </w:t>
      </w:r>
      <w:bookmarkEnd w:id="0"/>
      <w:r>
        <w:rPr>
          <w:rFonts w:ascii="Calibri" w:eastAsia="Calibri" w:hAnsi="Calibri" w:cs="Calibri"/>
          <w:color w:val="000000"/>
          <w:shd w:val="clear" w:color="auto" w:fill="FFFFFF"/>
        </w:rPr>
        <w:t>Alianza para Eliminación de las Hepatitis Víricas en España, AEHVE.</w:t>
      </w:r>
    </w:p>
    <w:p w:rsidR="00C436B9" w:rsidRDefault="00C436B9">
      <w:pPr>
        <w:spacing w:after="0" w:line="240" w:lineRule="auto"/>
        <w:jc w:val="both"/>
        <w:rPr>
          <w:rFonts w:ascii="Calibri" w:eastAsia="Calibri" w:hAnsi="Calibri" w:cs="Calibri"/>
          <w:color w:val="000000"/>
          <w:shd w:val="clear" w:color="auto" w:fill="FFFFFF"/>
        </w:rPr>
      </w:pPr>
    </w:p>
    <w:p w:rsidR="00C436B9" w:rsidRDefault="006F508C">
      <w:pPr>
        <w:spacing w:after="0" w:line="240" w:lineRule="auto"/>
        <w:jc w:val="both"/>
      </w:pPr>
      <w:r>
        <w:rPr>
          <w:rFonts w:ascii="Calibri" w:eastAsia="Times New Roman" w:hAnsi="Calibri" w:cs="Calibri"/>
          <w:color w:val="000000"/>
        </w:rPr>
        <w:t>La alcaldesa de Jerez, María José García-Pelayo,</w:t>
      </w:r>
      <w:r>
        <w:rPr>
          <w:rFonts w:ascii="Calibri" w:eastAsia="Times New Roman" w:hAnsi="Calibri" w:cs="Calibri"/>
          <w:color w:val="000000"/>
        </w:rPr>
        <w:t xml:space="preserve"> tras la intervención ante la Corporación municipal del doctor </w:t>
      </w:r>
      <w:r>
        <w:rPr>
          <w:rFonts w:ascii="Calibri" w:eastAsia="Calibri" w:hAnsi="Calibri" w:cs="Calibri"/>
          <w:color w:val="000000"/>
          <w:shd w:val="clear" w:color="auto" w:fill="FFFFFF"/>
        </w:rPr>
        <w:t>Juan Carlos Alados, jefe de  Sección de Microbiología del Hospital de Jerez y líder del Comité Local de #</w:t>
      </w:r>
      <w:proofErr w:type="spellStart"/>
      <w:r>
        <w:rPr>
          <w:rFonts w:ascii="Calibri" w:eastAsia="Calibri" w:hAnsi="Calibri" w:cs="Calibri"/>
          <w:color w:val="000000"/>
          <w:shd w:val="clear" w:color="auto" w:fill="FFFFFF"/>
        </w:rPr>
        <w:t>hepCityFreeJerez</w:t>
      </w:r>
      <w:proofErr w:type="spellEnd"/>
      <w:r>
        <w:rPr>
          <w:rFonts w:ascii="Calibri" w:eastAsia="Calibri" w:hAnsi="Calibri" w:cs="Calibri"/>
          <w:color w:val="000000"/>
          <w:shd w:val="clear" w:color="auto" w:fill="FFFFFF"/>
        </w:rPr>
        <w:t>, ha dado las gracias por la labor que se está desarrollando para la eliminación de la hepatitis C. En este sentido, ha expresado la sa</w:t>
      </w:r>
      <w:r>
        <w:rPr>
          <w:rFonts w:ascii="Calibri" w:eastAsia="Calibri" w:hAnsi="Calibri" w:cs="Calibri"/>
          <w:color w:val="000000"/>
          <w:shd w:val="clear" w:color="auto" w:fill="FFFFFF"/>
        </w:rPr>
        <w:t xml:space="preserve">tisfacción del Gobierno de la ciudad por esta adhesión  y ha avanzado que tanto la  delegada de Inclusión Social, Dependencia, Mayores y Familias, Yessika Quintero, como ella misma, trabajarán a favor de los objetivos de este reto  porque van a suponer un </w:t>
      </w:r>
      <w:r>
        <w:rPr>
          <w:rFonts w:ascii="Calibri" w:eastAsia="Calibri" w:hAnsi="Calibri" w:cs="Calibri"/>
          <w:color w:val="000000"/>
          <w:shd w:val="clear" w:color="auto" w:fill="FFFFFF"/>
        </w:rPr>
        <w:t>gran beneficio para la salud de la ciudadanía.</w:t>
      </w:r>
    </w:p>
    <w:p w:rsidR="00C436B9" w:rsidRDefault="00C436B9">
      <w:pPr>
        <w:spacing w:after="0" w:line="240" w:lineRule="auto"/>
        <w:jc w:val="both"/>
        <w:rPr>
          <w:rFonts w:ascii="Calibri" w:eastAsia="Times New Roman" w:hAnsi="Calibri" w:cs="Calibri"/>
        </w:rPr>
      </w:pPr>
    </w:p>
    <w:p w:rsidR="00C436B9" w:rsidRDefault="006F508C">
      <w:pPr>
        <w:spacing w:after="0" w:line="240" w:lineRule="auto"/>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En opinión doctor Alados “el papel de las ciudades es fundamental para acelerar la eliminación de la enfermedad pues, con una alta densidad de población, no solo representan la mayor proporción de personas qu</w:t>
      </w:r>
      <w:r>
        <w:rPr>
          <w:rFonts w:ascii="Calibri" w:eastAsia="Calibri" w:hAnsi="Calibri" w:cs="Calibri"/>
          <w:color w:val="000000"/>
          <w:shd w:val="clear" w:color="auto" w:fill="FFFFFF"/>
        </w:rPr>
        <w:t>e viven con el virus de la hepatitis C, sino que se ha constatado que el riesgo y la vulnerabilidad a la infección y reinfecciones son, asimismo, mayores en el entorno urbano y los nuevos casos se concentran en sus barrios, áreas metropolitanas y colectivo</w:t>
      </w:r>
      <w:r>
        <w:rPr>
          <w:rFonts w:ascii="Calibri" w:eastAsia="Calibri" w:hAnsi="Calibri" w:cs="Calibri"/>
          <w:color w:val="000000"/>
          <w:shd w:val="clear" w:color="auto" w:fill="FFFFFF"/>
        </w:rPr>
        <w:t>s más desfavorecidos”.  La iniciativa, que cuenta con la colaboración de la compañía farmacéutica Gilead, se está desplegando en las diferentes ciudades que se sumen a la Red a través de Comités Locales integrados por administración local y autonómica, pro</w:t>
      </w:r>
      <w:r>
        <w:rPr>
          <w:rFonts w:ascii="Calibri" w:eastAsia="Calibri" w:hAnsi="Calibri" w:cs="Calibri"/>
          <w:color w:val="000000"/>
          <w:shd w:val="clear" w:color="auto" w:fill="FFFFFF"/>
        </w:rPr>
        <w:t xml:space="preserve">fesionales sanitarios, entidades comunitarias y </w:t>
      </w:r>
      <w:proofErr w:type="spellStart"/>
      <w:r>
        <w:rPr>
          <w:rFonts w:ascii="Calibri" w:eastAsia="Calibri" w:hAnsi="Calibri" w:cs="Calibri"/>
          <w:color w:val="000000"/>
          <w:shd w:val="clear" w:color="auto" w:fill="FFFFFF"/>
        </w:rPr>
        <w:t>ONGs</w:t>
      </w:r>
      <w:proofErr w:type="spellEnd"/>
      <w:r>
        <w:rPr>
          <w:rFonts w:ascii="Calibri" w:eastAsia="Calibri" w:hAnsi="Calibri" w:cs="Calibri"/>
          <w:color w:val="000000"/>
          <w:shd w:val="clear" w:color="auto" w:fill="FFFFFF"/>
        </w:rPr>
        <w:t xml:space="preserve">, que diseñarán la hoja de ruta para avanzar en la eliminación en la ciudad. </w:t>
      </w:r>
    </w:p>
    <w:p w:rsidR="00C436B9" w:rsidRDefault="00C436B9">
      <w:pPr>
        <w:spacing w:after="0" w:line="240" w:lineRule="auto"/>
        <w:jc w:val="both"/>
        <w:rPr>
          <w:rFonts w:ascii="Calibri" w:eastAsia="Calibri" w:hAnsi="Calibri" w:cs="Calibri"/>
          <w:color w:val="000000"/>
          <w:shd w:val="clear" w:color="auto" w:fill="FFFFFF"/>
        </w:rPr>
      </w:pPr>
    </w:p>
    <w:p w:rsidR="00C436B9" w:rsidRDefault="006F508C">
      <w:pPr>
        <w:spacing w:after="0" w:line="240" w:lineRule="auto"/>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Para el doctor Alados, la adhesión a esta iniciativa supondrá que la ciudad podría estar libre de hepatitis C en 2025.</w:t>
      </w:r>
      <w:r>
        <w:rPr>
          <w:rFonts w:ascii="Calibri" w:eastAsia="Calibri" w:hAnsi="Calibri" w:cs="Calibri"/>
          <w:color w:val="000000"/>
          <w:shd w:val="clear" w:color="auto" w:fill="FFFFFF"/>
        </w:rPr>
        <w:t xml:space="preserve"> “Las </w:t>
      </w:r>
      <w:r>
        <w:rPr>
          <w:rFonts w:ascii="Calibri" w:eastAsia="Calibri" w:hAnsi="Calibri" w:cs="Calibri"/>
          <w:color w:val="000000"/>
          <w:shd w:val="clear" w:color="auto" w:fill="FFFFFF"/>
        </w:rPr>
        <w:t>administraciones locales, aún sin tener las competencias sanitarias, tienen mucho que decir y aportar en el objetivo de la eliminación: “en gran medida, el reto que tenemos es de simplificación, integración y descentralización, y por ello, los ayuntamiento</w:t>
      </w:r>
      <w:r>
        <w:rPr>
          <w:rFonts w:ascii="Calibri" w:eastAsia="Calibri" w:hAnsi="Calibri" w:cs="Calibri"/>
          <w:color w:val="000000"/>
          <w:shd w:val="clear" w:color="auto" w:fill="FFFFFF"/>
        </w:rPr>
        <w:t xml:space="preserve">s, que son las administraciones más cercanas al ciudadano, pueden tener un papel muy relevante para llegar- desde los servicios comunitarios y junto a los agentes y </w:t>
      </w:r>
      <w:proofErr w:type="spellStart"/>
      <w:r>
        <w:rPr>
          <w:rFonts w:ascii="Calibri" w:eastAsia="Calibri" w:hAnsi="Calibri" w:cs="Calibri"/>
          <w:color w:val="000000"/>
          <w:shd w:val="clear" w:color="auto" w:fill="FFFFFF"/>
        </w:rPr>
        <w:t>ONGs</w:t>
      </w:r>
      <w:proofErr w:type="spellEnd"/>
      <w:r>
        <w:rPr>
          <w:rFonts w:ascii="Calibri" w:eastAsia="Calibri" w:hAnsi="Calibri" w:cs="Calibri"/>
          <w:color w:val="000000"/>
          <w:shd w:val="clear" w:color="auto" w:fill="FFFFFF"/>
        </w:rPr>
        <w:t xml:space="preserve"> que trabajan en la ciudad- a aquellos colectivos de riesgo que, o bien acuden tarde, o</w:t>
      </w:r>
      <w:r>
        <w:rPr>
          <w:rFonts w:ascii="Calibri" w:eastAsia="Calibri" w:hAnsi="Calibri" w:cs="Calibri"/>
          <w:color w:val="000000"/>
          <w:shd w:val="clear" w:color="auto" w:fill="FFFFFF"/>
        </w:rPr>
        <w:t xml:space="preserve"> no acuden , al sistema sanitario” explica. Desde el Hospital de Jerez participarán en el proyecto </w:t>
      </w:r>
      <w:r>
        <w:rPr>
          <w:rFonts w:ascii="Calibri" w:hAnsi="Calibri" w:cs="Calibri"/>
        </w:rPr>
        <w:t xml:space="preserve">otros miembros de su servicio, así como compañeros de otros servicios del centro </w:t>
      </w:r>
      <w:r>
        <w:rPr>
          <w:rFonts w:ascii="Calibri" w:hAnsi="Calibri" w:cs="Calibri"/>
        </w:rPr>
        <w:lastRenderedPageBreak/>
        <w:t xml:space="preserve">hospitalario implicados en el diagnóstico y tratamiento de estos pacientes: </w:t>
      </w:r>
      <w:r>
        <w:rPr>
          <w:rFonts w:ascii="Calibri" w:hAnsi="Calibri" w:cs="Calibri"/>
        </w:rPr>
        <w:t>Digestivo, Farmacia, Urgencias, etc., con la finalidad de lograr con éxito el objetivo planteado.</w:t>
      </w:r>
      <w:r>
        <w:rPr>
          <w:rFonts w:ascii="Calibri" w:eastAsia="Calibri" w:hAnsi="Calibri" w:cs="Calibri"/>
          <w:color w:val="000000"/>
          <w:shd w:val="clear" w:color="auto" w:fill="FFFFFF"/>
        </w:rPr>
        <w:t xml:space="preserve"> </w:t>
      </w:r>
    </w:p>
    <w:p w:rsidR="00C436B9" w:rsidRDefault="00C436B9">
      <w:pPr>
        <w:spacing w:after="0" w:line="240" w:lineRule="auto"/>
        <w:jc w:val="both"/>
        <w:rPr>
          <w:rFonts w:ascii="Calibri" w:eastAsia="Calibri" w:hAnsi="Calibri" w:cs="Calibri"/>
          <w:color w:val="000000"/>
          <w:shd w:val="clear" w:color="auto" w:fill="FFFFFF"/>
        </w:rPr>
      </w:pPr>
    </w:p>
    <w:p w:rsidR="00C436B9" w:rsidRDefault="006F508C">
      <w:pPr>
        <w:spacing w:after="0" w:line="240" w:lineRule="auto"/>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Desde que en abril de 2015 se pusiera en marcha el Plan Estratégico Nacional para el Abordaje de la Hepatitis C (PEAHC) en el Sistema Nacional de Salud (SNS) y hasta julio de 2021, se han tratado y curado con los nuevos medicamentos (antivirales de acción </w:t>
      </w:r>
      <w:r>
        <w:rPr>
          <w:rFonts w:ascii="Calibri" w:eastAsia="Calibri" w:hAnsi="Calibri" w:cs="Calibri"/>
          <w:color w:val="000000"/>
          <w:shd w:val="clear" w:color="auto" w:fill="FFFFFF"/>
        </w:rPr>
        <w:t xml:space="preserve">directa) </w:t>
      </w:r>
      <w:r>
        <w:rPr>
          <w:rFonts w:ascii="Calibri" w:hAnsi="Calibri" w:cs="Calibri"/>
        </w:rPr>
        <w:t>más de 23000 personas en Andalucía, de los más de 165.000 de toda España. En Jerez, más de 1.000 personas. Se estima, sin embargo, que quedan todavía un tercio de pacientes (alrededor de 20.000 en toda España) que</w:t>
      </w:r>
      <w:r>
        <w:rPr>
          <w:rFonts w:ascii="Calibri" w:eastAsia="Calibri" w:hAnsi="Calibri" w:cs="Calibri"/>
          <w:color w:val="000000"/>
          <w:shd w:val="clear" w:color="auto" w:fill="FFFFFF"/>
        </w:rPr>
        <w:t xml:space="preserve"> tienen hepatitis C y no lo saben.</w:t>
      </w:r>
      <w:r>
        <w:rPr>
          <w:rFonts w:ascii="Calibri" w:eastAsia="Calibri" w:hAnsi="Calibri" w:cs="Calibri"/>
          <w:color w:val="000000"/>
          <w:shd w:val="clear" w:color="auto" w:fill="FFFFFF"/>
        </w:rPr>
        <w:t xml:space="preserve"> Estos pacientes no diagnosticados probablemente serán, además, “descubiertos” cuando su enfermedad les haya provocado otros problemas graves de salud como cáncer hepático, pues la hepatitis C es una enfermedad silente cuyos síntomas tardan años en aparece</w:t>
      </w:r>
      <w:r>
        <w:rPr>
          <w:rFonts w:ascii="Calibri" w:eastAsia="Calibri" w:hAnsi="Calibri" w:cs="Calibri"/>
          <w:color w:val="000000"/>
          <w:shd w:val="clear" w:color="auto" w:fill="FFFFFF"/>
        </w:rPr>
        <w:t>r. De hecho, según ha puesto de manifiesto un estudio reciente, uno de cada cinco nuevos diagnósticos de hepatitis C son de pacientes con enfermedad hepática avanzada. Datos recientes en el Área de Gestión Sanitaria de Jerez elevan esta cifra aún más en pa</w:t>
      </w:r>
      <w:r>
        <w:rPr>
          <w:rFonts w:ascii="Calibri" w:eastAsia="Calibri" w:hAnsi="Calibri" w:cs="Calibri"/>
          <w:color w:val="000000"/>
          <w:shd w:val="clear" w:color="auto" w:fill="FFFFFF"/>
        </w:rPr>
        <w:t>cientes rescatados aplicando diferentes estrategias.</w:t>
      </w:r>
    </w:p>
    <w:p w:rsidR="00C436B9" w:rsidRDefault="00C436B9">
      <w:pPr>
        <w:spacing w:after="0" w:line="240" w:lineRule="auto"/>
        <w:jc w:val="both"/>
        <w:rPr>
          <w:rFonts w:ascii="Calibri" w:eastAsia="Calibri" w:hAnsi="Calibri" w:cs="Calibri"/>
          <w:color w:val="000000"/>
          <w:shd w:val="clear" w:color="auto" w:fill="FFFFFF"/>
        </w:rPr>
      </w:pPr>
    </w:p>
    <w:p w:rsidR="00C436B9" w:rsidRDefault="006F508C">
      <w:pPr>
        <w:spacing w:after="0" w:line="240" w:lineRule="auto"/>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“España tiene la oportunidad de hacer historia y convertirse en el primer país entre los desarrollados en acabar con un problema de salud pública como la hepatitis C. Pero para ganar esta batalla, neces</w:t>
      </w:r>
      <w:r>
        <w:rPr>
          <w:rFonts w:ascii="Calibri" w:eastAsia="Calibri" w:hAnsi="Calibri" w:cs="Calibri"/>
          <w:color w:val="000000"/>
          <w:shd w:val="clear" w:color="auto" w:fill="FFFFFF"/>
        </w:rPr>
        <w:t>itamos tomarnos realmente en serio las llamadas políticas de salud pública, es decir, debemos acompañar el tratamiento de todos los casos con otras actuaciones en materia de medición, prevención, diagnóstico temprano y atención a colectivos de riesgo”, exp</w:t>
      </w:r>
      <w:r>
        <w:rPr>
          <w:rFonts w:ascii="Calibri" w:eastAsia="Calibri" w:hAnsi="Calibri" w:cs="Calibri"/>
          <w:color w:val="000000"/>
          <w:shd w:val="clear" w:color="auto" w:fill="FFFFFF"/>
        </w:rPr>
        <w:t xml:space="preserve">lica el doctor Javier García-Samaniego, coordinador de la AEHVE y jefe de la Sección de Hepatología del H.U La Paz, que insiste en el papel clave de las ciudades en todo ello. </w:t>
      </w:r>
    </w:p>
    <w:p w:rsidR="00C436B9" w:rsidRDefault="00C436B9">
      <w:pPr>
        <w:spacing w:after="0" w:line="240" w:lineRule="auto"/>
        <w:jc w:val="both"/>
        <w:rPr>
          <w:rFonts w:ascii="Calibri" w:eastAsia="Calibri" w:hAnsi="Calibri" w:cs="Calibri"/>
          <w:color w:val="000000"/>
          <w:shd w:val="clear" w:color="auto" w:fill="FFFFFF"/>
        </w:rPr>
      </w:pPr>
    </w:p>
    <w:p w:rsidR="00C436B9" w:rsidRDefault="006F508C">
      <w:pPr>
        <w:spacing w:after="0" w:line="240" w:lineRule="auto"/>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García-Samaniego es uno de los integrantes del Comité de Expertos que está det</w:t>
      </w:r>
      <w:r>
        <w:rPr>
          <w:rFonts w:ascii="Calibri" w:eastAsia="Calibri" w:hAnsi="Calibri" w:cs="Calibri"/>
          <w:color w:val="000000"/>
          <w:shd w:val="clear" w:color="auto" w:fill="FFFFFF"/>
        </w:rPr>
        <w:t>rás de esta iniciativa: un comité en el que participan hepatólogos y especialistas en Salud Pública, Microbiología y Enfermedades Infecciosas, Adicciones y Atención Primaria</w:t>
      </w:r>
      <w:r>
        <w:rPr>
          <w:rFonts w:ascii="Calibri" w:eastAsia="Calibri" w:hAnsi="Calibri" w:cs="Calibri"/>
          <w:b/>
          <w:color w:val="000000"/>
          <w:shd w:val="clear" w:color="auto" w:fill="FFFFFF"/>
        </w:rPr>
        <w:t>,</w:t>
      </w:r>
      <w:r>
        <w:rPr>
          <w:rFonts w:ascii="Calibri" w:eastAsia="Calibri" w:hAnsi="Calibri" w:cs="Calibri"/>
          <w:color w:val="000000"/>
          <w:shd w:val="clear" w:color="auto" w:fill="FFFFFF"/>
        </w:rPr>
        <w:t xml:space="preserve"> convencidos de la posición privilegiada de las ciudades para dar la batalla final</w:t>
      </w:r>
      <w:r>
        <w:rPr>
          <w:rFonts w:ascii="Calibri" w:eastAsia="Calibri" w:hAnsi="Calibri" w:cs="Calibri"/>
          <w:color w:val="000000"/>
          <w:shd w:val="clear" w:color="auto" w:fill="FFFFFF"/>
        </w:rPr>
        <w:t xml:space="preserve"> contra la hepatitis C. </w:t>
      </w:r>
    </w:p>
    <w:p w:rsidR="00C436B9" w:rsidRDefault="00C436B9">
      <w:pPr>
        <w:spacing w:after="0" w:line="240" w:lineRule="auto"/>
        <w:jc w:val="both"/>
        <w:rPr>
          <w:rFonts w:ascii="Calibri" w:eastAsia="Calibri" w:hAnsi="Calibri" w:cs="Calibri"/>
          <w:color w:val="000000"/>
          <w:shd w:val="clear" w:color="auto" w:fill="FFFFFF"/>
        </w:rPr>
      </w:pPr>
    </w:p>
    <w:p w:rsidR="00C436B9" w:rsidRDefault="006F508C">
      <w:pPr>
        <w:spacing w:after="0" w:line="240" w:lineRule="auto"/>
        <w:jc w:val="both"/>
        <w:rPr>
          <w:rFonts w:ascii="Calibri" w:eastAsia="Calibri" w:hAnsi="Calibri" w:cs="Calibri"/>
          <w:b/>
        </w:rPr>
      </w:pPr>
      <w:r>
        <w:rPr>
          <w:rFonts w:ascii="Calibri" w:eastAsia="Calibri" w:hAnsi="Calibri" w:cs="Calibri"/>
          <w:b/>
        </w:rPr>
        <w:t>Sobre la hepatitis C</w:t>
      </w:r>
    </w:p>
    <w:p w:rsidR="00C436B9" w:rsidRDefault="006F508C">
      <w:pPr>
        <w:spacing w:after="0" w:line="240" w:lineRule="auto"/>
        <w:jc w:val="both"/>
        <w:rPr>
          <w:rFonts w:ascii="Calibri" w:eastAsia="Calibri" w:hAnsi="Calibri" w:cs="Calibri"/>
        </w:rPr>
      </w:pPr>
      <w:r>
        <w:rPr>
          <w:rFonts w:ascii="Calibri" w:eastAsia="Calibri" w:hAnsi="Calibri" w:cs="Calibri"/>
        </w:rPr>
        <w:t>La hepatitis C es un importante problema de salud pública por su incidencia, morbimortalidad y costes sanitarios. Hasta la aparición de los tratamientos antivirales de acción directa, era la primera causa enfe</w:t>
      </w:r>
      <w:r>
        <w:rPr>
          <w:rFonts w:ascii="Calibri" w:eastAsia="Calibri" w:hAnsi="Calibri" w:cs="Calibri"/>
        </w:rPr>
        <w:t>rmedad hepática terminal y cáncer de hígado en los países occidentales y la primera indicación de trasplante hepático.</w:t>
      </w:r>
    </w:p>
    <w:p w:rsidR="00C436B9" w:rsidRDefault="00C436B9">
      <w:pPr>
        <w:spacing w:after="0" w:line="240" w:lineRule="auto"/>
        <w:jc w:val="both"/>
        <w:rPr>
          <w:rFonts w:ascii="Calibri" w:eastAsia="Calibri" w:hAnsi="Calibri" w:cs="Calibri"/>
        </w:rPr>
      </w:pPr>
    </w:p>
    <w:p w:rsidR="00C436B9" w:rsidRDefault="006F508C">
      <w:pPr>
        <w:spacing w:after="0" w:line="240" w:lineRule="auto"/>
        <w:jc w:val="both"/>
        <w:rPr>
          <w:rFonts w:ascii="Calibri" w:eastAsia="Calibri" w:hAnsi="Calibri" w:cs="Calibri"/>
        </w:rPr>
      </w:pPr>
      <w:r>
        <w:rPr>
          <w:rFonts w:ascii="Calibri" w:eastAsia="Calibri" w:hAnsi="Calibri" w:cs="Calibri"/>
        </w:rPr>
        <w:t xml:space="preserve">Las causas de infección más comunes son las prácticas de inyección poco seguras, la </w:t>
      </w:r>
    </w:p>
    <w:p w:rsidR="00C436B9" w:rsidRDefault="006F508C">
      <w:pPr>
        <w:spacing w:after="0" w:line="240" w:lineRule="auto"/>
        <w:jc w:val="both"/>
        <w:rPr>
          <w:rFonts w:ascii="Calibri" w:eastAsia="Calibri" w:hAnsi="Calibri" w:cs="Calibri"/>
        </w:rPr>
      </w:pPr>
      <w:proofErr w:type="gramStart"/>
      <w:r>
        <w:rPr>
          <w:rFonts w:ascii="Calibri" w:eastAsia="Calibri" w:hAnsi="Calibri" w:cs="Calibri"/>
        </w:rPr>
        <w:t>esterilización</w:t>
      </w:r>
      <w:bookmarkStart w:id="1" w:name="_GoBack"/>
      <w:bookmarkEnd w:id="1"/>
      <w:proofErr w:type="gramEnd"/>
      <w:r>
        <w:rPr>
          <w:rFonts w:ascii="Calibri" w:eastAsia="Calibri" w:hAnsi="Calibri" w:cs="Calibri"/>
        </w:rPr>
        <w:t xml:space="preserve"> inapropiada del equipo médico y la t</w:t>
      </w:r>
      <w:r>
        <w:rPr>
          <w:rFonts w:ascii="Calibri" w:eastAsia="Calibri" w:hAnsi="Calibri" w:cs="Calibri"/>
        </w:rPr>
        <w:t xml:space="preserve">ransfusión de sangre y hemoderivados antes de 1990. Aunque es menos frecuente, el VHC se puede transmitir por vía sexual (particularmente por determinadas prácticas sexuales) y pasar de la madre infectada al hijo. </w:t>
      </w:r>
    </w:p>
    <w:p w:rsidR="00C436B9" w:rsidRDefault="00C436B9">
      <w:pPr>
        <w:spacing w:after="0" w:line="240" w:lineRule="auto"/>
        <w:jc w:val="both"/>
        <w:rPr>
          <w:rFonts w:ascii="Calibri" w:eastAsia="Calibri" w:hAnsi="Calibri" w:cs="Calibri"/>
        </w:rPr>
      </w:pPr>
    </w:p>
    <w:p w:rsidR="00C436B9" w:rsidRDefault="006F508C">
      <w:pPr>
        <w:spacing w:after="0" w:line="240" w:lineRule="auto"/>
        <w:jc w:val="both"/>
        <w:rPr>
          <w:rFonts w:ascii="Calibri" w:eastAsia="Calibri" w:hAnsi="Calibri" w:cs="Calibri"/>
        </w:rPr>
      </w:pPr>
      <w:r>
        <w:rPr>
          <w:rFonts w:ascii="Calibri" w:eastAsia="Calibri" w:hAnsi="Calibri" w:cs="Calibri"/>
        </w:rPr>
        <w:t>La hepatitis C es una enfermedad silente</w:t>
      </w:r>
      <w:r>
        <w:rPr>
          <w:rFonts w:ascii="Calibri" w:eastAsia="Calibri" w:hAnsi="Calibri" w:cs="Calibri"/>
        </w:rPr>
        <w:t>, que no da síntomas. No existe ninguna vacuna frente a la hepatitis C, pero se cuenta con un tratamiento que cura la enfermedad en casi el 100% de los casos.</w:t>
      </w:r>
    </w:p>
    <w:p w:rsidR="00C436B9" w:rsidRDefault="00C436B9">
      <w:pPr>
        <w:spacing w:after="0" w:line="240" w:lineRule="auto"/>
        <w:jc w:val="both"/>
        <w:rPr>
          <w:rFonts w:ascii="Calibri" w:eastAsia="Calibri" w:hAnsi="Calibri" w:cs="Calibri"/>
        </w:rPr>
      </w:pPr>
    </w:p>
    <w:p w:rsidR="00C436B9" w:rsidRDefault="006F508C">
      <w:pPr>
        <w:spacing w:after="0" w:line="240" w:lineRule="auto"/>
        <w:jc w:val="both"/>
        <w:rPr>
          <w:rFonts w:ascii="Calibri" w:eastAsia="Calibri" w:hAnsi="Calibri" w:cs="Calibri"/>
          <w:b/>
        </w:rPr>
      </w:pPr>
      <w:r>
        <w:rPr>
          <w:rFonts w:ascii="Calibri" w:eastAsia="Calibri" w:hAnsi="Calibri" w:cs="Calibri"/>
          <w:b/>
        </w:rPr>
        <w:t>Sobre la AEHVE</w:t>
      </w:r>
    </w:p>
    <w:p w:rsidR="00C436B9" w:rsidRDefault="006F508C">
      <w:pPr>
        <w:spacing w:after="0" w:line="240" w:lineRule="auto"/>
        <w:jc w:val="both"/>
        <w:rPr>
          <w:rFonts w:ascii="Calibri" w:eastAsia="Calibri" w:hAnsi="Calibri" w:cs="Calibri"/>
        </w:rPr>
      </w:pPr>
      <w:r>
        <w:rPr>
          <w:rFonts w:ascii="Calibri" w:eastAsia="Calibri" w:hAnsi="Calibri" w:cs="Calibri"/>
        </w:rPr>
        <w:t>En febrero de 2017, sociedades científicas y asociaciones de pacientes comprometi</w:t>
      </w:r>
      <w:r>
        <w:rPr>
          <w:rFonts w:ascii="Calibri" w:eastAsia="Calibri" w:hAnsi="Calibri" w:cs="Calibri"/>
        </w:rPr>
        <w:t xml:space="preserve">das con el objetivo marcado por la OMS de acabar con las hepatitis víricas como problema de salud pública antes de 2030, crean la </w:t>
      </w:r>
      <w:r>
        <w:rPr>
          <w:rFonts w:ascii="Calibri" w:eastAsia="Calibri" w:hAnsi="Calibri" w:cs="Calibri"/>
          <w:b/>
        </w:rPr>
        <w:t xml:space="preserve">Alianza para la Eliminación de las Hepatitis Víricas en España (AEHVE), </w:t>
      </w:r>
      <w:r>
        <w:rPr>
          <w:rFonts w:ascii="Calibri" w:eastAsia="Calibri" w:hAnsi="Calibri" w:cs="Calibri"/>
        </w:rPr>
        <w:t>con la intención de avanzar en este objetivo, toda vez</w:t>
      </w:r>
      <w:r>
        <w:rPr>
          <w:rFonts w:ascii="Calibri" w:eastAsia="Calibri" w:hAnsi="Calibri" w:cs="Calibri"/>
        </w:rPr>
        <w:t xml:space="preserve"> que España ya contaba con un Plan Estratégico para el Abordaje de la Hepatitis C (PEAHC). De la AEHVE forman parte la Asociación Española para el Estudio del Hígado (AEEH), la Sociedad Española de Patología Digestiva (SEPD), la Sociedad Española de Enferm</w:t>
      </w:r>
      <w:r>
        <w:rPr>
          <w:rFonts w:ascii="Calibri" w:eastAsia="Calibri" w:hAnsi="Calibri" w:cs="Calibri"/>
        </w:rPr>
        <w:t>edades Infecciosas y Microbiología Clínica (SEIMC), la Sociedad Española de Medicina Familiar y Comunitaria (</w:t>
      </w:r>
      <w:proofErr w:type="spellStart"/>
      <w:r>
        <w:rPr>
          <w:rFonts w:ascii="Calibri" w:eastAsia="Calibri" w:hAnsi="Calibri" w:cs="Calibri"/>
        </w:rPr>
        <w:t>semFYC</w:t>
      </w:r>
      <w:proofErr w:type="spellEnd"/>
      <w:r>
        <w:rPr>
          <w:rFonts w:ascii="Calibri" w:eastAsia="Calibri" w:hAnsi="Calibri" w:cs="Calibri"/>
        </w:rPr>
        <w:t>), la Sociedad Española de Medicina General (SEMERGEN), la Sociedad Española de Medicina General (SEMG), la Sociedad Española de Sanidad Peni</w:t>
      </w:r>
      <w:r>
        <w:rPr>
          <w:rFonts w:ascii="Calibri" w:eastAsia="Calibri" w:hAnsi="Calibri" w:cs="Calibri"/>
        </w:rPr>
        <w:t xml:space="preserve">tenciaria (SESP), la Sociedad Española de Virología (SEV), la Sociedad Española de Farmacia Hospitalaria (SEFH), </w:t>
      </w:r>
      <w:proofErr w:type="spellStart"/>
      <w:r>
        <w:rPr>
          <w:rFonts w:ascii="Calibri" w:eastAsia="Calibri" w:hAnsi="Calibri" w:cs="Calibri"/>
        </w:rPr>
        <w:t>Socidrogalcohol</w:t>
      </w:r>
      <w:proofErr w:type="spellEnd"/>
      <w:r>
        <w:rPr>
          <w:rFonts w:ascii="Calibri" w:eastAsia="Calibri" w:hAnsi="Calibri" w:cs="Calibri"/>
        </w:rPr>
        <w:t xml:space="preserve"> (Sociedad Científica Española para de Estudios sobre el Alcohol, el Alcoholismo y las otras Toxicomanías), el </w:t>
      </w:r>
      <w:proofErr w:type="spellStart"/>
      <w:r>
        <w:rPr>
          <w:rFonts w:ascii="Calibri" w:eastAsia="Calibri" w:hAnsi="Calibri" w:cs="Calibri"/>
        </w:rPr>
        <w:t>CIBERehd</w:t>
      </w:r>
      <w:proofErr w:type="spellEnd"/>
      <w:r>
        <w:rPr>
          <w:rFonts w:ascii="Calibri" w:eastAsia="Calibri" w:hAnsi="Calibri" w:cs="Calibri"/>
        </w:rPr>
        <w:t xml:space="preserve"> (Centro </w:t>
      </w:r>
      <w:r>
        <w:rPr>
          <w:rFonts w:ascii="Calibri" w:eastAsia="Calibri" w:hAnsi="Calibri" w:cs="Calibri"/>
        </w:rPr>
        <w:t>de Investigación Biomédica en Red en Enfermedades Hepáticas), el Instituto de Salud Global de Barcelona (IS Global), la Federación Nacional de Enfermos y Trasplantados Hepáticos (FNETH), la Asociación Catalana de Enfermos de Hepatitis (ASSCAT) y la Platafo</w:t>
      </w:r>
      <w:r>
        <w:rPr>
          <w:rFonts w:ascii="Calibri" w:eastAsia="Calibri" w:hAnsi="Calibri" w:cs="Calibri"/>
        </w:rPr>
        <w:t xml:space="preserve">rma de Afectados por la Hepatitis C de Madrid (PLAFHC Madrid). </w:t>
      </w:r>
    </w:p>
    <w:p w:rsidR="00C436B9" w:rsidRDefault="00C436B9">
      <w:pPr>
        <w:spacing w:after="0" w:line="240" w:lineRule="auto"/>
        <w:jc w:val="both"/>
        <w:rPr>
          <w:rFonts w:ascii="Calibri" w:eastAsia="Calibri" w:hAnsi="Calibri" w:cs="Calibri"/>
        </w:rPr>
      </w:pPr>
    </w:p>
    <w:p w:rsidR="00C436B9" w:rsidRDefault="00C436B9">
      <w:pPr>
        <w:spacing w:after="0" w:line="240" w:lineRule="auto"/>
        <w:jc w:val="both"/>
        <w:rPr>
          <w:rFonts w:ascii="Calibri" w:eastAsia="Calibri" w:hAnsi="Calibri" w:cs="Calibri"/>
        </w:rPr>
      </w:pPr>
    </w:p>
    <w:p w:rsidR="00C436B9" w:rsidRDefault="006F508C">
      <w:pPr>
        <w:spacing w:after="0" w:line="240" w:lineRule="auto"/>
        <w:jc w:val="both"/>
        <w:rPr>
          <w:rFonts w:ascii="Calibri" w:eastAsia="Calibri" w:hAnsi="Calibri" w:cs="Calibri"/>
          <w:b/>
        </w:rPr>
      </w:pPr>
      <w:r>
        <w:rPr>
          <w:rFonts w:ascii="Calibri" w:eastAsia="Calibri" w:hAnsi="Calibri" w:cs="Calibri"/>
          <w:b/>
          <w:bCs/>
        </w:rPr>
        <w:t>Para más información, contactar con Jesus Herrera. Gabinete de Prensa de la AEHVE.</w:t>
      </w:r>
      <w:r>
        <w:rPr>
          <w:rFonts w:ascii="Calibri" w:eastAsia="Calibri" w:hAnsi="Calibri" w:cs="Calibri"/>
          <w:b/>
        </w:rPr>
        <w:t xml:space="preserve"> 954 62 27 27 / 625 87 27 80</w:t>
      </w:r>
    </w:p>
    <w:p w:rsidR="00C436B9" w:rsidRDefault="00C436B9">
      <w:pPr>
        <w:spacing w:after="200" w:line="240" w:lineRule="auto"/>
        <w:jc w:val="both"/>
        <w:rPr>
          <w:rFonts w:ascii="Calibri" w:eastAsia="Calibri" w:hAnsi="Calibri" w:cs="Calibri"/>
          <w:b/>
        </w:rPr>
      </w:pPr>
    </w:p>
    <w:p w:rsidR="00C436B9" w:rsidRDefault="006F508C">
      <w:pPr>
        <w:spacing w:after="200" w:line="240" w:lineRule="auto"/>
        <w:jc w:val="both"/>
        <w:rPr>
          <w:rFonts w:ascii="Calibri" w:eastAsia="Calibri" w:hAnsi="Calibri" w:cs="Calibri"/>
          <w:b/>
          <w:sz w:val="20"/>
          <w:szCs w:val="20"/>
        </w:rPr>
      </w:pPr>
      <w:r>
        <w:rPr>
          <w:rFonts w:ascii="Calibri" w:eastAsia="Calibri" w:hAnsi="Calibri" w:cs="Calibri"/>
          <w:b/>
          <w:noProof/>
          <w:sz w:val="20"/>
          <w:szCs w:val="20"/>
        </w:rPr>
        <w:drawing>
          <wp:anchor distT="0" distB="0" distL="114300" distR="114300" simplePos="0" relativeHeight="3" behindDoc="0" locked="0" layoutInCell="0" allowOverlap="1">
            <wp:simplePos x="0" y="0"/>
            <wp:positionH relativeFrom="margin">
              <wp:posOffset>0</wp:posOffset>
            </wp:positionH>
            <wp:positionV relativeFrom="paragraph">
              <wp:posOffset>281305</wp:posOffset>
            </wp:positionV>
            <wp:extent cx="5690235" cy="2011680"/>
            <wp:effectExtent l="0" t="0" r="0" b="0"/>
            <wp:wrapSquare wrapText="bothSides"/>
            <wp:docPr id="3" name="Imagen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Logotipo, nombre de la empresa&#10;&#10;Descripción generada automáticamente"/>
                    <pic:cNvPicPr>
                      <a:picLocks noChangeAspect="1" noChangeArrowheads="1"/>
                    </pic:cNvPicPr>
                  </pic:nvPicPr>
                  <pic:blipFill>
                    <a:blip r:embed="rId7"/>
                    <a:stretch>
                      <a:fillRect/>
                    </a:stretch>
                  </pic:blipFill>
                  <pic:spPr bwMode="auto">
                    <a:xfrm>
                      <a:off x="0" y="0"/>
                      <a:ext cx="5690235" cy="2011680"/>
                    </a:xfrm>
                    <a:prstGeom prst="rect">
                      <a:avLst/>
                    </a:prstGeom>
                  </pic:spPr>
                </pic:pic>
              </a:graphicData>
            </a:graphic>
          </wp:anchor>
        </w:drawing>
      </w:r>
    </w:p>
    <w:sectPr w:rsidR="00C436B9">
      <w:pgSz w:w="11906" w:h="16838"/>
      <w:pgMar w:top="1304" w:right="1701" w:bottom="130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D591F"/>
    <w:multiLevelType w:val="multilevel"/>
    <w:tmpl w:val="9D6E08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C0F74C9"/>
    <w:multiLevelType w:val="multilevel"/>
    <w:tmpl w:val="3556B0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B9"/>
    <w:rsid w:val="006F508C"/>
    <w:rsid w:val="00C436B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C62BD-21FE-4C42-80D6-87053B62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ES" w:eastAsia="es-E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664C4"/>
  </w:style>
  <w:style w:type="character" w:customStyle="1" w:styleId="PiedepginaCar">
    <w:name w:val="Pie de página Car"/>
    <w:basedOn w:val="Fuentedeprrafopredeter"/>
    <w:link w:val="Piedepgina"/>
    <w:uiPriority w:val="99"/>
    <w:qFormat/>
    <w:rsid w:val="008664C4"/>
  </w:style>
  <w:style w:type="character" w:styleId="Textoennegrita">
    <w:name w:val="Strong"/>
    <w:basedOn w:val="Fuentedeprrafopredeter"/>
    <w:uiPriority w:val="22"/>
    <w:qFormat/>
    <w:rsid w:val="00A13319"/>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8664C4"/>
    <w:pPr>
      <w:spacing w:beforeAutospacing="1" w:afterAutospacing="1" w:line="240" w:lineRule="auto"/>
    </w:pPr>
    <w:rPr>
      <w:rFonts w:ascii="Times New Roman" w:eastAsia="Times New Roman" w:hAnsi="Times New Roman" w:cs="Times New Roman"/>
      <w:kern w:val="0"/>
      <w14:ligatures w14:val="none"/>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664C4"/>
    <w:pPr>
      <w:tabs>
        <w:tab w:val="center" w:pos="4252"/>
        <w:tab w:val="right" w:pos="8504"/>
      </w:tabs>
      <w:spacing w:after="0" w:line="240" w:lineRule="auto"/>
    </w:pPr>
  </w:style>
  <w:style w:type="paragraph" w:styleId="Piedepgina">
    <w:name w:val="footer"/>
    <w:basedOn w:val="Normal"/>
    <w:link w:val="PiedepginaCar"/>
    <w:uiPriority w:val="99"/>
    <w:unhideWhenUsed/>
    <w:rsid w:val="008664C4"/>
    <w:pPr>
      <w:tabs>
        <w:tab w:val="center" w:pos="4252"/>
        <w:tab w:val="right" w:pos="8504"/>
      </w:tabs>
      <w:spacing w:after="0" w:line="240" w:lineRule="auto"/>
    </w:pPr>
  </w:style>
  <w:style w:type="paragraph" w:styleId="Prrafodelista">
    <w:name w:val="List Paragraph"/>
    <w:basedOn w:val="Normal"/>
    <w:uiPriority w:val="34"/>
    <w:qFormat/>
    <w:rsid w:val="00792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1590</Words>
  <Characters>8745</Characters>
  <Application>Microsoft Office Word</Application>
  <DocSecurity>0</DocSecurity>
  <Lines>72</Lines>
  <Paragraphs>20</Paragraphs>
  <ScaleCrop>false</ScaleCrop>
  <Company>Aytojerez</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José Antonio Vázquez Laboisse</cp:lastModifiedBy>
  <cp:revision>5</cp:revision>
  <dcterms:created xsi:type="dcterms:W3CDTF">2024-06-27T10:02:00Z</dcterms:created>
  <dcterms:modified xsi:type="dcterms:W3CDTF">2024-06-28T08:06:00Z</dcterms:modified>
  <dc:language>es-ES</dc:language>
</cp:coreProperties>
</file>