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acomete la rehabilitación 5.000 metros cuadrados de zona verde  ubicada en el Parque del Retiro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para el uso y disfrute de la ciudadanía por primera vez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La alcaldesa resalta que  su Gobierno  tiene claro  que el desarrollo sostenible de Jerez no es 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>cuestión de ideología sino de  ciudadanía</w:t>
      </w:r>
    </w:p>
    <w:p w:rsidR="009F3D3B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6"/>
          <w:szCs w:val="36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El nuevo uso irá destinado también a la educación ambiental y serán los alumnos de El Retiro los encargados de elegir el nombre de la zona recuperada</w:t>
      </w:r>
      <w:bookmarkStart w:id="0" w:name="_GoBack"/>
      <w:bookmarkEnd w:id="0"/>
    </w:p>
    <w:p w:rsidR="008F2352" w:rsidRDefault="008F2352">
      <w:pPr>
        <w:spacing w:line="276" w:lineRule="auto"/>
        <w:jc w:val="both"/>
        <w:rPr>
          <w:rFonts w:ascii="Gadugi" w:hAnsi="Gadugi" w:cs="Gadugi"/>
          <w:sz w:val="28"/>
          <w:szCs w:val="28"/>
        </w:rPr>
      </w:pP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10 de julio de 2024.-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 de Jerez, María José García-Pelayo, ha presentado el proyecto de  rehabilitación de la zona verde ubicada en el Parque del Retiro a distintos colectivos y asociaciones de la zona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así como a los representantes de las federaciones 'Solidaridad', 'La Plazoleta 2.0' y 'Jerez Urbano y Rural'. La alcaldesa ha estado acompañada por el teniente de alcaldesa de Medio Ambiente, Jaime Espinar, y los delegados Carmen Pina y José Ángel Aparici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o, así como alumnos del colegio El Retiro, que serán los encargados de elegir nombre a la zona verde recuperada, el próximo curso escolar. 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alcaldesa, en su intervención, ha agradecido la labor que realizan las  asociaciones vecinales por sus barrios,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sí como la comunidad del CEIP El Retiro </w:t>
      </w:r>
      <w:proofErr w:type="gram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grupo Ganemos, que “presentó al ejecutivo del PSOE un proyecto que nunca se llevó a cabo. Tanto el centro escolar como Ganemos nos pusieron al corriente de la situación de deterioro de esta zona y nos alentaron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recuperarla. Estamos aquí porque el Gobierno del PP va a recuperarla para disfrute de todo Jerez ya que tenemos claro que el  desarrollo sostenible de la ciudad por la que apostamos y estamos totalmente comprometidos no es una cuestión ideológica”. 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egidora ha destacado que “5000 metros cuadrados de Parque se pondrán en uso  para los vecinos y vecinas y especialmente para los niños y niñas de Jerez, ya que será un espacio de educación ambiental y los alumnos del CEIP El Retiro elegirán un nombre para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mismo”. También ha hecho hincapié que se trata de un espacio cedido al Ayuntamiento hace más sesenta años  que “se ha deteriorado por abandono y especialmente por falta de uso. Con esta acción y la constitución, el próximo día 18, del  Consejo  Local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Medio Ambiente  este Gobierno va cumpliendo nuestros compromisos y, a la vez, lo hace Jerez que es lo importante”. 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Igualmente, García-Pelayo ha manifestado que su Gobierno apuesta  por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sostenibilidad medioambiental, económica y social   y que esta nue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va zona   “se suma a los espacios verdes que se están recuperando por toda la ciudad. Comenzamos impidiendo un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arboricidio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el entorno de Chapín  y trabajamos apostando por la plantación de árboles, recuperación  de masas arbóreas y, por supuesto, zonas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verdes. En definitiva queremos un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Jerez+Verde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y reverdecerlo”.</w:t>
      </w:r>
    </w:p>
    <w:p w:rsidR="008F2352" w:rsidRDefault="008F235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Proyecto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presupuesto de las obras, que se han adjudicado a OHL Servicios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Ingesan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S.A., es de 38.115 euros y tienen un plazo de ejecución de un mes.  Los trabajos se iniciaran en septiembre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serán inaugurados en octubre.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objetivo es la restauración y puesta a punto de la zona del Parque que se encontraba cerrada al público y donde se albergaba un Vivero municipal e instalaciones para el personal para que pueda ser disfrutada por el públi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co en general y especialmente el alumnado de los centros educativos.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El Parque del Retiro es un parque de trazado ecléctico y corte romántico que está dividido en dos zonas, una más grande de acceso público y otra menor cerrada. De los 26.000 metros cuadra</w:t>
      </w:r>
      <w:r>
        <w:rPr>
          <w:rFonts w:ascii="Arial Narrow" w:hAnsi="Arial Narrow"/>
          <w:bCs/>
          <w:sz w:val="26"/>
          <w:szCs w:val="26"/>
        </w:rPr>
        <w:t xml:space="preserve">dos que cuenta el Parque, la actuación se va a centrar en los 5.000 metros cuadrados que ocupan esta zona cerrada al público. </w:t>
      </w:r>
    </w:p>
    <w:p w:rsidR="008F2352" w:rsidRDefault="009F3D3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La actuación consistirá en la retirada de tocones, árboles secos y limpieza del terreno; reparación de la zona de pérgolas con la</w:t>
      </w:r>
      <w:r>
        <w:rPr>
          <w:rFonts w:ascii="Arial Narrow" w:hAnsi="Arial Narrow"/>
          <w:bCs/>
          <w:sz w:val="26"/>
          <w:szCs w:val="26"/>
        </w:rPr>
        <w:t xml:space="preserve"> demolición de la pérgola existente y la construcción de dos nuevas pérgolas en la que se plantarán 12 unidades de parra virgen; la rehabilitación de la estancia conocida como capilla; reparación del trazado de los caminos de albero; colocación de cerramie</w:t>
      </w:r>
      <w:r>
        <w:rPr>
          <w:rFonts w:ascii="Arial Narrow" w:hAnsi="Arial Narrow"/>
          <w:bCs/>
          <w:sz w:val="26"/>
          <w:szCs w:val="26"/>
        </w:rPr>
        <w:t xml:space="preserve">nto para separar las dependencias del personal del resto del Parque; instalación de riego automático en la zona del bosque de bambú y plantación tanto de ejemplares arbóreos como arbustivos. </w:t>
      </w:r>
    </w:p>
    <w:p w:rsidR="008F2352" w:rsidRDefault="009F3D3B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El Parque del Retiro fue donado a  la ciudad en 1902 y desde sus</w:t>
      </w:r>
      <w:r>
        <w:rPr>
          <w:rFonts w:ascii="Arial Narrow" w:hAnsi="Arial Narrow"/>
          <w:bCs/>
          <w:sz w:val="26"/>
          <w:szCs w:val="26"/>
        </w:rPr>
        <w:t xml:space="preserve"> inicios ha sufrido distintas transformaciones, hasta llegar al que actualmente conocemos. Está compuesto por una serie de parterres o zonas de césped delimitados por caminos de albero. La vegetación existente es muy variada, de forma que este Parque se di</w:t>
      </w:r>
      <w:r>
        <w:rPr>
          <w:rFonts w:ascii="Arial Narrow" w:hAnsi="Arial Narrow"/>
          <w:bCs/>
          <w:sz w:val="26"/>
          <w:szCs w:val="26"/>
        </w:rPr>
        <w:t xml:space="preserve">ferencia de otras zonas verdes de la ciudad por la gran variedad de especies arbóreas y arbustivas que alberga en una superficie relativamente pequeña. </w:t>
      </w:r>
    </w:p>
    <w:p w:rsidR="008F2352" w:rsidRDefault="008F2352">
      <w:pPr>
        <w:jc w:val="both"/>
        <w:rPr>
          <w:rFonts w:ascii="Arial Narrow" w:hAnsi="Arial Narrow"/>
          <w:bCs/>
          <w:sz w:val="26"/>
          <w:szCs w:val="26"/>
        </w:rPr>
      </w:pPr>
    </w:p>
    <w:p w:rsidR="008F2352" w:rsidRDefault="009F3D3B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(Se adjunta fotografía y enlace de audio)</w:t>
      </w:r>
    </w:p>
    <w:p w:rsidR="008F2352" w:rsidRDefault="008F2352">
      <w:pPr>
        <w:jc w:val="both"/>
        <w:rPr>
          <w:rFonts w:ascii="Arial Narrow" w:hAnsi="Arial Narrow"/>
          <w:bCs/>
          <w:sz w:val="26"/>
          <w:szCs w:val="26"/>
        </w:rPr>
      </w:pPr>
    </w:p>
    <w:p w:rsidR="008F2352" w:rsidRDefault="009F3D3B">
      <w:pPr>
        <w:jc w:val="both"/>
        <w:rPr>
          <w:rFonts w:ascii="Arial Narrow" w:hAnsi="Arial Narrow"/>
          <w:bCs/>
          <w:sz w:val="26"/>
          <w:szCs w:val="26"/>
        </w:rPr>
      </w:pPr>
      <w:hyperlink r:id="rId7">
        <w:r>
          <w:rPr>
            <w:rStyle w:val="EnlacedeInternet"/>
            <w:rFonts w:ascii="Arial Narrow" w:hAnsi="Arial Narrow"/>
            <w:bCs/>
            <w:sz w:val="26"/>
            <w:szCs w:val="26"/>
          </w:rPr>
          <w:t>https://ssweb.seap.minhap.es/almacen/descarga/envio/a850822cf26b54d94a48717cf978a4011224694c</w:t>
        </w:r>
      </w:hyperlink>
      <w:r>
        <w:rPr>
          <w:rFonts w:ascii="Gadugi" w:eastAsia="Gadugi" w:hAnsi="Gadugi" w:cs="Gadugi"/>
          <w:i/>
          <w:iCs/>
          <w:color w:val="21211E"/>
          <w:sz w:val="28"/>
          <w:szCs w:val="28"/>
          <w:lang w:eastAsia="es-ES"/>
        </w:rPr>
        <w:t xml:space="preserve"> </w:t>
      </w:r>
    </w:p>
    <w:p w:rsidR="008F2352" w:rsidRDefault="008F2352"/>
    <w:sectPr w:rsidR="008F2352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3D3B">
      <w:r>
        <w:separator/>
      </w:r>
    </w:p>
  </w:endnote>
  <w:endnote w:type="continuationSeparator" w:id="0">
    <w:p w:rsidR="00000000" w:rsidRDefault="009F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52" w:rsidRDefault="009F3D3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3D3B">
      <w:r>
        <w:separator/>
      </w:r>
    </w:p>
  </w:footnote>
  <w:footnote w:type="continuationSeparator" w:id="0">
    <w:p w:rsidR="00000000" w:rsidRDefault="009F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52" w:rsidRDefault="009F3D3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45C9"/>
    <w:multiLevelType w:val="multilevel"/>
    <w:tmpl w:val="C330B5F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57CB6"/>
    <w:multiLevelType w:val="multilevel"/>
    <w:tmpl w:val="64769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52"/>
    <w:rsid w:val="008F2352"/>
    <w:rsid w:val="009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C7709-F6E6-48F2-A6A0-DFE0920B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850822cf26b54d94a48717cf978a401122469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756</Words>
  <Characters>4158</Characters>
  <Application>Microsoft Office Word</Application>
  <DocSecurity>0</DocSecurity>
  <Lines>34</Lines>
  <Paragraphs>9</Paragraphs>
  <ScaleCrop>false</ScaleCrop>
  <Company>HP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2023-10-11T07:08:00Z</cp:lastPrinted>
  <dcterms:created xsi:type="dcterms:W3CDTF">2024-07-10T06:19:00Z</dcterms:created>
  <dcterms:modified xsi:type="dcterms:W3CDTF">2024-07-10T10:58:00Z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